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3F08F5" w:rsidRDefault="005B692A">
      <w:pPr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Министерство здравоохранения Республики Беларусь</w:t>
      </w:r>
    </w:p>
    <w:p w:rsidR="003F08F5" w:rsidRDefault="005B692A">
      <w:pPr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Государственное учреждение «Городокский районный центр гигиены и эпидемиологии»</w:t>
      </w:r>
    </w:p>
    <w:p w:rsidR="003F08F5" w:rsidRDefault="003F08F5">
      <w:pPr>
        <w:jc w:val="center"/>
        <w:rPr>
          <w:rFonts w:ascii="Times New Roman" w:hAnsi="Times New Roman" w:cs="Times New Roman"/>
          <w:lang w:val="ru-RU"/>
        </w:rPr>
      </w:pPr>
    </w:p>
    <w:p w:rsidR="003F08F5" w:rsidRPr="005B692A" w:rsidRDefault="005B692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5B692A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ОБЕСПЕЧЕНИЕ НАДЛЕЖАЩЕГО СОДЕРЖАНИЯ РЕКРЕАЦИОННЫХ ЗОН НАСЕЛЁННЫХ ПУНКТОВ</w:t>
      </w:r>
    </w:p>
    <w:p w:rsidR="003F08F5" w:rsidRDefault="003F08F5">
      <w:pPr>
        <w:jc w:val="center"/>
        <w:rPr>
          <w:rFonts w:ascii="Times New Roman" w:hAnsi="Times New Roman" w:cs="Times New Roman"/>
          <w:color w:val="161616" w:themeColor="background2" w:themeShade="19"/>
          <w:sz w:val="28"/>
          <w:szCs w:val="28"/>
          <w:lang w:val="ru-RU"/>
        </w:rPr>
      </w:pPr>
    </w:p>
    <w:p w:rsidR="003F08F5" w:rsidRDefault="005B692A" w:rsidP="005B6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надлежащего содержания и уборки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территорий общественных зон отдыха необходимо обеспечивать с учётом санитарных норм, правил и гигиенических нормативов «Гигиенические требования к содержанию территорий населённых пунктов и организаций», утверждённых постановлением Министерства здравоохран</w:t>
      </w:r>
      <w:r>
        <w:rPr>
          <w:rFonts w:ascii="Times New Roman" w:hAnsi="Times New Roman" w:cs="Times New Roman"/>
          <w:sz w:val="28"/>
          <w:szCs w:val="28"/>
          <w:lang w:val="ru-RU"/>
        </w:rPr>
        <w:t>ения Республики Беларусь от 01.11.2011 № 110.</w:t>
      </w:r>
    </w:p>
    <w:p w:rsidR="003F08F5" w:rsidRDefault="005B692A" w:rsidP="005B692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организации качественного и безопасного отдыха населения в летний период, поддержания надлежащего состояния общественных зон отдыха, в том числе территории пляжей, требуется: </w:t>
      </w:r>
    </w:p>
    <w:p w:rsidR="003F08F5" w:rsidRDefault="005B692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уборку территории пляжей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прилегающей водной акватории, очистку урн, уборку общественных туалетов (биотуалетов) в период купального сезона проводить ежедневно и по мере необходимости;</w:t>
      </w:r>
    </w:p>
    <w:p w:rsidR="003F08F5" w:rsidRDefault="005B692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обеспечить установку достаточного количества урн, контейнеров для сбора твёрдых коммунальных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отходов, не допускать их переполнения;</w:t>
      </w:r>
    </w:p>
    <w:p w:rsidR="003F08F5" w:rsidRDefault="005B692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очистка ёмкостей от твёрдых отходов должна проводиться ежедневно в период купального сезона и по мере необходимости;</w:t>
      </w:r>
    </w:p>
    <w:p w:rsidR="003F08F5" w:rsidRDefault="005B692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дно водной акватории пляжа должно быть очищено от водорослей, камней, моллюсков и посторонних пр</w:t>
      </w:r>
      <w:r>
        <w:rPr>
          <w:rFonts w:ascii="Times New Roman" w:hAnsi="Times New Roman" w:cs="Times New Roman"/>
          <w:sz w:val="28"/>
          <w:szCs w:val="28"/>
          <w:lang w:val="ru-RU"/>
        </w:rPr>
        <w:t>едметов на глубину до 1 м, обследование и очистка дна водной акватории должны проводиться ежегодно до начала купального сезона и далее по необходимости;</w:t>
      </w:r>
    </w:p>
    <w:p w:rsidR="003F08F5" w:rsidRDefault="005B692A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очистка дна водной акватории пляжа от моллюсков на глубину до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1 м проводится при достижении температу</w:t>
      </w:r>
      <w:r>
        <w:rPr>
          <w:rFonts w:ascii="Times New Roman" w:hAnsi="Times New Roman" w:cs="Times New Roman"/>
          <w:sz w:val="28"/>
          <w:szCs w:val="28"/>
          <w:lang w:val="ru-RU"/>
        </w:rPr>
        <w:t>ры в водоёме +18</w:t>
      </w:r>
      <w:r>
        <w:rPr>
          <w:rFonts w:ascii="SimSun" w:eastAsia="SimSun" w:hAnsi="SimSun" w:cs="SimSun" w:hint="eastAsia"/>
          <w:sz w:val="28"/>
          <w:szCs w:val="28"/>
          <w:lang w:val="ru-RU"/>
        </w:rPr>
        <w:t>℃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два раза в неделю, а при температуре воды выше +23</w:t>
      </w:r>
      <w:r>
        <w:rPr>
          <w:rFonts w:ascii="SimSun" w:eastAsia="SimSun" w:hAnsi="SimSun" w:cs="SimSun" w:hint="eastAsia"/>
          <w:sz w:val="28"/>
          <w:szCs w:val="28"/>
          <w:lang w:val="ru-RU"/>
        </w:rPr>
        <w:t>℃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- ежедневно;</w:t>
      </w:r>
    </w:p>
    <w:p w:rsidR="003F08F5" w:rsidRDefault="005B692A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- уборка прибрежной надводной растительности (сухостоя) на мелководье пляжа и не менее 25 м за его границами проводится в течение февраля - марта однократно на льду, а перед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началом купального сезона и с мая по сентябрь - по достижении высоты свыше 50 см над поверхностью воды, но не реже 1 раза в месяц.</w:t>
      </w:r>
    </w:p>
    <w:p w:rsidR="003F08F5" w:rsidRDefault="003F08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08F5" w:rsidRDefault="005B692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370195" cy="1009650"/>
            <wp:effectExtent l="0" t="0" r="1905" b="0"/>
            <wp:docPr id="1" name="Изображение 1" descr="фото зона отды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ото зона отдых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10096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3F08F5">
      <w:pgSz w:w="11906" w:h="16838"/>
      <w:pgMar w:top="1440" w:right="1800" w:bottom="1440" w:left="1800" w:header="720" w:footer="720" w:gutter="0"/>
      <w:pgBorders>
        <w:top w:val="handmade2" w:sz="31" w:space="1" w:color="auto"/>
        <w:left w:val="handmade2" w:sz="31" w:space="4" w:color="auto"/>
        <w:bottom w:val="handmade2" w:sz="31" w:space="1" w:color="auto"/>
        <w:right w:val="handmade2" w:sz="31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2A" w:rsidRDefault="005B692A" w:rsidP="005B692A">
      <w:r>
        <w:separator/>
      </w:r>
    </w:p>
  </w:endnote>
  <w:endnote w:type="continuationSeparator" w:id="0">
    <w:p w:rsidR="005B692A" w:rsidRDefault="005B692A" w:rsidP="005B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2A" w:rsidRDefault="005B692A" w:rsidP="005B692A">
      <w:r>
        <w:separator/>
      </w:r>
    </w:p>
  </w:footnote>
  <w:footnote w:type="continuationSeparator" w:id="0">
    <w:p w:rsidR="005B692A" w:rsidRDefault="005B692A" w:rsidP="005B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E3E54"/>
    <w:rsid w:val="003F08F5"/>
    <w:rsid w:val="005B692A"/>
    <w:rsid w:val="21CA0B2D"/>
    <w:rsid w:val="418E3E54"/>
    <w:rsid w:val="775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CDE482-A4BC-4566-BC71-9216D24A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6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692A"/>
    <w:rPr>
      <w:lang w:val="en-US" w:eastAsia="zh-CN"/>
    </w:rPr>
  </w:style>
  <w:style w:type="paragraph" w:styleId="a5">
    <w:name w:val="footer"/>
    <w:basedOn w:val="a"/>
    <w:link w:val="a6"/>
    <w:rsid w:val="005B6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692A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Андрей-ПК</cp:lastModifiedBy>
  <cp:revision>2</cp:revision>
  <dcterms:created xsi:type="dcterms:W3CDTF">2021-05-06T07:08:00Z</dcterms:created>
  <dcterms:modified xsi:type="dcterms:W3CDTF">2021-06-03T13:09:00Z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1049-11.2.0.10114</vt:lpwstr>
  </property>
</Properties>
</file>