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97" w:rsidRPr="006C59E7" w:rsidRDefault="00196F97" w:rsidP="00196F97">
      <w:pPr>
        <w:pStyle w:val="il-text-indent095cm"/>
        <w:spacing w:before="0" w:beforeAutospacing="0" w:after="0" w:afterAutospacing="0" w:line="390" w:lineRule="atLeast"/>
        <w:ind w:firstLine="450"/>
        <w:jc w:val="center"/>
        <w:textAlignment w:val="baseline"/>
        <w:rPr>
          <w:rStyle w:val="word-wrapper"/>
          <w:b/>
          <w:sz w:val="40"/>
          <w:szCs w:val="40"/>
          <w:bdr w:val="none" w:sz="0" w:space="0" w:color="auto" w:frame="1"/>
        </w:rPr>
      </w:pPr>
      <w:r w:rsidRPr="006C59E7">
        <w:rPr>
          <w:rStyle w:val="word-wrapper"/>
          <w:b/>
          <w:sz w:val="40"/>
          <w:szCs w:val="40"/>
          <w:bdr w:val="none" w:sz="0" w:space="0" w:color="auto" w:frame="1"/>
        </w:rPr>
        <w:t>ВНИМАНИЮ ГРАЖДАН!</w:t>
      </w:r>
    </w:p>
    <w:p w:rsidR="00196F97" w:rsidRPr="006C59E7" w:rsidRDefault="00196F97" w:rsidP="0066043F">
      <w:pPr>
        <w:pStyle w:val="il-text-indent095cm"/>
        <w:spacing w:before="0" w:beforeAutospacing="0" w:after="0" w:afterAutospacing="0" w:line="390" w:lineRule="atLeast"/>
        <w:ind w:firstLine="450"/>
        <w:jc w:val="both"/>
        <w:textAlignment w:val="baseline"/>
        <w:rPr>
          <w:rStyle w:val="word-wrapper"/>
          <w:sz w:val="40"/>
          <w:szCs w:val="40"/>
          <w:bdr w:val="none" w:sz="0" w:space="0" w:color="auto" w:frame="1"/>
        </w:rPr>
      </w:pPr>
    </w:p>
    <w:p w:rsidR="00196F97" w:rsidRPr="006C59E7" w:rsidRDefault="0066043F" w:rsidP="0066043F">
      <w:pPr>
        <w:pStyle w:val="il-text-indent095cm"/>
        <w:spacing w:before="0" w:beforeAutospacing="0" w:after="0" w:afterAutospacing="0" w:line="390" w:lineRule="atLeast"/>
        <w:ind w:firstLine="450"/>
        <w:jc w:val="both"/>
        <w:textAlignment w:val="baseline"/>
        <w:rPr>
          <w:rStyle w:val="word-wrapper"/>
          <w:b/>
          <w:sz w:val="38"/>
          <w:szCs w:val="38"/>
          <w:bdr w:val="none" w:sz="0" w:space="0" w:color="auto" w:frame="1"/>
        </w:rPr>
      </w:pPr>
      <w:r w:rsidRPr="006C59E7">
        <w:rPr>
          <w:rStyle w:val="word-wrapper"/>
          <w:sz w:val="38"/>
          <w:szCs w:val="38"/>
          <w:bdr w:val="none" w:sz="0" w:space="0" w:color="auto" w:frame="1"/>
        </w:rPr>
        <w:t>Представить налоговую декларацию (расчет)</w:t>
      </w:r>
      <w:r w:rsidRPr="006C59E7">
        <w:rPr>
          <w:rStyle w:val="fake-non-breaking-space"/>
          <w:sz w:val="38"/>
          <w:szCs w:val="38"/>
          <w:bdr w:val="none" w:sz="0" w:space="0" w:color="auto" w:frame="1"/>
        </w:rPr>
        <w:t> 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>по подоходному налогу с физических лиц (далее - налоговая декларация) о доходах, полученных в 202</w:t>
      </w:r>
      <w:r w:rsidR="00BF3643" w:rsidRPr="006C59E7">
        <w:rPr>
          <w:rStyle w:val="word-wrapper"/>
          <w:sz w:val="38"/>
          <w:szCs w:val="38"/>
          <w:bdr w:val="none" w:sz="0" w:space="0" w:color="auto" w:frame="1"/>
        </w:rPr>
        <w:t>4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 году, физическим лицам необходимо </w:t>
      </w:r>
      <w:r w:rsidRPr="006C59E7">
        <w:rPr>
          <w:rStyle w:val="word-wrapper"/>
          <w:b/>
          <w:sz w:val="38"/>
          <w:szCs w:val="38"/>
          <w:bdr w:val="none" w:sz="0" w:space="0" w:color="auto" w:frame="1"/>
        </w:rPr>
        <w:t xml:space="preserve">не позднее </w:t>
      </w:r>
    </w:p>
    <w:p w:rsidR="0066043F" w:rsidRPr="006C59E7" w:rsidRDefault="00312EBA" w:rsidP="00196F97">
      <w:pPr>
        <w:pStyle w:val="il-text-indent095cm"/>
        <w:spacing w:before="0" w:beforeAutospacing="0" w:after="0" w:afterAutospacing="0" w:line="390" w:lineRule="atLeast"/>
        <w:ind w:firstLine="450"/>
        <w:jc w:val="center"/>
        <w:textAlignment w:val="baseline"/>
        <w:rPr>
          <w:b/>
          <w:sz w:val="48"/>
          <w:szCs w:val="48"/>
        </w:rPr>
      </w:pPr>
      <w:r w:rsidRPr="006C59E7">
        <w:rPr>
          <w:rStyle w:val="word-wrapper"/>
          <w:b/>
          <w:sz w:val="48"/>
          <w:szCs w:val="48"/>
          <w:bdr w:val="none" w:sz="0" w:space="0" w:color="auto" w:frame="1"/>
        </w:rPr>
        <w:t>31 марта 2025</w:t>
      </w:r>
      <w:r w:rsidR="0066043F" w:rsidRPr="006C59E7">
        <w:rPr>
          <w:rStyle w:val="word-wrapper"/>
          <w:b/>
          <w:sz w:val="48"/>
          <w:szCs w:val="48"/>
          <w:bdr w:val="none" w:sz="0" w:space="0" w:color="auto" w:frame="1"/>
        </w:rPr>
        <w:t xml:space="preserve"> года.</w:t>
      </w:r>
    </w:p>
    <w:p w:rsidR="0066043F" w:rsidRPr="006C59E7" w:rsidRDefault="0066043F" w:rsidP="0066043F">
      <w:pPr>
        <w:pStyle w:val="il-text-indent095cm"/>
        <w:spacing w:before="0" w:beforeAutospacing="0" w:after="0" w:afterAutospacing="0" w:line="390" w:lineRule="atLeast"/>
        <w:ind w:firstLine="450"/>
        <w:jc w:val="both"/>
        <w:textAlignment w:val="baseline"/>
        <w:rPr>
          <w:sz w:val="38"/>
          <w:szCs w:val="38"/>
        </w:rPr>
      </w:pP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Сделать это </w:t>
      </w:r>
      <w:r w:rsidR="00196F97" w:rsidRPr="006C59E7">
        <w:rPr>
          <w:rStyle w:val="word-wrapper"/>
          <w:sz w:val="38"/>
          <w:szCs w:val="38"/>
          <w:bdr w:val="none" w:sz="0" w:space="0" w:color="auto" w:frame="1"/>
        </w:rPr>
        <w:t>можно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 лично путем посещения налогового органа, по почте, передать с помощью программных и технических средств через личный кабинет плательщика, а также через своего законного или уполномоченного представителя.</w:t>
      </w:r>
    </w:p>
    <w:p w:rsidR="0066043F" w:rsidRPr="006C59E7" w:rsidRDefault="0066043F" w:rsidP="0066043F">
      <w:pPr>
        <w:pStyle w:val="il-text-indent095cm"/>
        <w:spacing w:before="0" w:beforeAutospacing="0" w:after="0" w:afterAutospacing="0" w:line="390" w:lineRule="atLeast"/>
        <w:ind w:firstLine="450"/>
        <w:jc w:val="both"/>
        <w:textAlignment w:val="baseline"/>
        <w:rPr>
          <w:sz w:val="38"/>
          <w:szCs w:val="38"/>
        </w:rPr>
      </w:pPr>
      <w:r w:rsidRPr="006C59E7">
        <w:rPr>
          <w:rStyle w:val="word-wrapper"/>
          <w:sz w:val="38"/>
          <w:szCs w:val="38"/>
          <w:bdr w:val="none" w:sz="0" w:space="0" w:color="auto" w:frame="1"/>
        </w:rPr>
        <w:t>Отчитаться о доходах необходимо, если в 202</w:t>
      </w:r>
      <w:r w:rsidR="00543F68" w:rsidRPr="006C59E7">
        <w:rPr>
          <w:rStyle w:val="word-wrapper"/>
          <w:sz w:val="38"/>
          <w:szCs w:val="38"/>
          <w:bdr w:val="none" w:sz="0" w:space="0" w:color="auto" w:frame="1"/>
        </w:rPr>
        <w:t>4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 году физическое лицо, к примеру, продало вторую квартиру в течение пяти лет, второй легковой автомобиль в течение календарного года, получило подарки не от близких родственников в сумме, превышающей </w:t>
      </w:r>
      <w:r w:rsidR="00B825BC" w:rsidRPr="006C59E7">
        <w:rPr>
          <w:rStyle w:val="word-wrapper"/>
          <w:b/>
          <w:sz w:val="38"/>
          <w:szCs w:val="38"/>
          <w:bdr w:val="none" w:sz="0" w:space="0" w:color="auto" w:frame="1"/>
        </w:rPr>
        <w:t>10 431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 руб., получало доходы от источников за пределами Республики Беларусь</w:t>
      </w:r>
      <w:r w:rsidR="00B825BC" w:rsidRPr="006C59E7">
        <w:rPr>
          <w:rStyle w:val="word-wrapper"/>
          <w:sz w:val="38"/>
          <w:szCs w:val="38"/>
          <w:bdr w:val="none" w:sz="0" w:space="0" w:color="auto" w:frame="1"/>
        </w:rPr>
        <w:t xml:space="preserve">, а также </w:t>
      </w:r>
      <w:r w:rsidR="00474293" w:rsidRPr="006C59E7">
        <w:rPr>
          <w:rStyle w:val="word-wrapper"/>
          <w:sz w:val="38"/>
          <w:szCs w:val="38"/>
          <w:bdr w:val="none" w:sz="0" w:space="0" w:color="auto" w:frame="1"/>
        </w:rPr>
        <w:t>доходы,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является выполнение работ, оказание услуг и создание объектов интеллектуальной собственности, если такие доходы за 2024 год превысили в совокупности 200 000 белорусских рублей.</w:t>
      </w:r>
    </w:p>
    <w:p w:rsidR="0066043F" w:rsidRPr="006C59E7" w:rsidRDefault="0066043F" w:rsidP="00474293">
      <w:pPr>
        <w:pStyle w:val="il-text-indent095cm"/>
        <w:spacing w:before="0" w:beforeAutospacing="0" w:after="0" w:afterAutospacing="0" w:line="390" w:lineRule="atLeast"/>
        <w:ind w:firstLine="450"/>
        <w:jc w:val="both"/>
        <w:textAlignment w:val="baseline"/>
        <w:rPr>
          <w:b/>
          <w:sz w:val="38"/>
          <w:szCs w:val="38"/>
        </w:rPr>
      </w:pPr>
      <w:r w:rsidRPr="006C59E7">
        <w:rPr>
          <w:rStyle w:val="word-wrapper"/>
          <w:sz w:val="38"/>
          <w:szCs w:val="38"/>
          <w:bdr w:val="none" w:sz="0" w:space="0" w:color="auto" w:frame="1"/>
        </w:rPr>
        <w:t>С подробной информацией о том, кто должен представить налоговую декларацию</w:t>
      </w:r>
      <w:r w:rsidRPr="006C59E7">
        <w:rPr>
          <w:rStyle w:val="fake-non-breaking-space"/>
          <w:sz w:val="38"/>
          <w:szCs w:val="38"/>
          <w:bdr w:val="none" w:sz="0" w:space="0" w:color="auto" w:frame="1"/>
        </w:rPr>
        <w:t> 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>за 202</w:t>
      </w:r>
      <w:r w:rsidR="00474293" w:rsidRPr="006C59E7">
        <w:rPr>
          <w:rStyle w:val="word-wrapper"/>
          <w:sz w:val="38"/>
          <w:szCs w:val="38"/>
          <w:bdr w:val="none" w:sz="0" w:space="0" w:color="auto" w:frame="1"/>
        </w:rPr>
        <w:t>4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 год, а также с формой и порядком ее заполнения можно ознакомиться</w:t>
      </w:r>
      <w:r w:rsidR="00474293" w:rsidRPr="006C59E7">
        <w:rPr>
          <w:rStyle w:val="word-wrapper"/>
          <w:sz w:val="38"/>
          <w:szCs w:val="38"/>
          <w:bdr w:val="none" w:sz="0" w:space="0" w:color="auto" w:frame="1"/>
        </w:rPr>
        <w:t xml:space="preserve"> на сайте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: </w:t>
      </w:r>
      <w:r w:rsidRPr="006C59E7">
        <w:rPr>
          <w:rStyle w:val="word-wrapper"/>
          <w:b/>
          <w:sz w:val="38"/>
          <w:szCs w:val="38"/>
          <w:bdr w:val="none" w:sz="0" w:space="0" w:color="auto" w:frame="1"/>
        </w:rPr>
        <w:t>https://www.nalog.gov.by.</w:t>
      </w:r>
    </w:p>
    <w:p w:rsidR="00196F97" w:rsidRPr="006C59E7" w:rsidRDefault="0066043F" w:rsidP="0066043F">
      <w:pPr>
        <w:pStyle w:val="il-text-indent095cm"/>
        <w:spacing w:before="0" w:beforeAutospacing="0" w:after="0" w:afterAutospacing="0" w:line="390" w:lineRule="atLeast"/>
        <w:ind w:firstLine="450"/>
        <w:jc w:val="both"/>
        <w:textAlignment w:val="baseline"/>
        <w:rPr>
          <w:rStyle w:val="word-wrapper"/>
          <w:b/>
          <w:sz w:val="38"/>
          <w:szCs w:val="38"/>
          <w:bdr w:val="none" w:sz="0" w:space="0" w:color="auto" w:frame="1"/>
        </w:rPr>
      </w:pPr>
      <w:r w:rsidRPr="006C59E7">
        <w:rPr>
          <w:rStyle w:val="word-wrapper"/>
          <w:sz w:val="38"/>
          <w:szCs w:val="38"/>
          <w:bdr w:val="none" w:sz="0" w:space="0" w:color="auto" w:frame="1"/>
        </w:rPr>
        <w:t>Уплатить подоходный налог с физических лиц, исчисленный на основании представленной налоговой декларации</w:t>
      </w:r>
      <w:r w:rsidR="00CC3638" w:rsidRPr="006C59E7">
        <w:rPr>
          <w:rStyle w:val="word-wrapper"/>
          <w:sz w:val="38"/>
          <w:szCs w:val="38"/>
          <w:bdr w:val="none" w:sz="0" w:space="0" w:color="auto" w:frame="1"/>
        </w:rPr>
        <w:t>,</w:t>
      </w:r>
      <w:r w:rsidRPr="006C59E7">
        <w:rPr>
          <w:rStyle w:val="word-wrapper"/>
          <w:sz w:val="38"/>
          <w:szCs w:val="38"/>
          <w:bdr w:val="none" w:sz="0" w:space="0" w:color="auto" w:frame="1"/>
        </w:rPr>
        <w:t xml:space="preserve"> необходимо </w:t>
      </w:r>
      <w:r w:rsidRPr="006C59E7">
        <w:rPr>
          <w:rStyle w:val="word-wrapper"/>
          <w:b/>
          <w:sz w:val="38"/>
          <w:szCs w:val="38"/>
          <w:bdr w:val="none" w:sz="0" w:space="0" w:color="auto" w:frame="1"/>
        </w:rPr>
        <w:t xml:space="preserve">не позднее </w:t>
      </w:r>
    </w:p>
    <w:p w:rsidR="0066043F" w:rsidRPr="006C59E7" w:rsidRDefault="00474293" w:rsidP="00196F97">
      <w:pPr>
        <w:pStyle w:val="il-text-indent095cm"/>
        <w:spacing w:before="0" w:beforeAutospacing="0" w:after="0" w:afterAutospacing="0" w:line="390" w:lineRule="atLeast"/>
        <w:ind w:firstLine="450"/>
        <w:jc w:val="center"/>
        <w:textAlignment w:val="baseline"/>
        <w:rPr>
          <w:sz w:val="48"/>
          <w:szCs w:val="48"/>
        </w:rPr>
      </w:pPr>
      <w:r w:rsidRPr="006C59E7">
        <w:rPr>
          <w:rStyle w:val="word-wrapper"/>
          <w:b/>
          <w:sz w:val="48"/>
          <w:szCs w:val="48"/>
          <w:bdr w:val="none" w:sz="0" w:space="0" w:color="auto" w:frame="1"/>
        </w:rPr>
        <w:t>2</w:t>
      </w:r>
      <w:r w:rsidR="0066043F" w:rsidRPr="006C59E7">
        <w:rPr>
          <w:rStyle w:val="word-wrapper"/>
          <w:b/>
          <w:sz w:val="48"/>
          <w:szCs w:val="48"/>
          <w:bdr w:val="none" w:sz="0" w:space="0" w:color="auto" w:frame="1"/>
        </w:rPr>
        <w:t xml:space="preserve"> июня 202</w:t>
      </w:r>
      <w:r w:rsidRPr="006C59E7">
        <w:rPr>
          <w:rStyle w:val="word-wrapper"/>
          <w:b/>
          <w:sz w:val="48"/>
          <w:szCs w:val="48"/>
          <w:bdr w:val="none" w:sz="0" w:space="0" w:color="auto" w:frame="1"/>
        </w:rPr>
        <w:t>5</w:t>
      </w:r>
      <w:r w:rsidR="0066043F" w:rsidRPr="006C59E7">
        <w:rPr>
          <w:rStyle w:val="word-wrapper"/>
          <w:b/>
          <w:sz w:val="48"/>
          <w:szCs w:val="48"/>
          <w:bdr w:val="none" w:sz="0" w:space="0" w:color="auto" w:frame="1"/>
        </w:rPr>
        <w:t xml:space="preserve"> года.</w:t>
      </w:r>
      <w:bookmarkStart w:id="0" w:name="_GoBack"/>
      <w:bookmarkEnd w:id="0"/>
    </w:p>
    <w:sectPr w:rsidR="0066043F" w:rsidRPr="006C59E7" w:rsidSect="008B36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16"/>
    <w:rsid w:val="00011726"/>
    <w:rsid w:val="00071AB9"/>
    <w:rsid w:val="00196F97"/>
    <w:rsid w:val="00312EBA"/>
    <w:rsid w:val="003D2922"/>
    <w:rsid w:val="00474293"/>
    <w:rsid w:val="00543F68"/>
    <w:rsid w:val="005C4B07"/>
    <w:rsid w:val="00653116"/>
    <w:rsid w:val="0066043F"/>
    <w:rsid w:val="006C59E7"/>
    <w:rsid w:val="008729A6"/>
    <w:rsid w:val="008B368E"/>
    <w:rsid w:val="00A05EBF"/>
    <w:rsid w:val="00B825BC"/>
    <w:rsid w:val="00BF3643"/>
    <w:rsid w:val="00CC3638"/>
    <w:rsid w:val="00D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5B29F-C697-4B45-882B-06948EE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66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6043F"/>
  </w:style>
  <w:style w:type="character" w:customStyle="1" w:styleId="fake-non-breaking-space">
    <w:name w:val="fake-non-breaking-space"/>
    <w:basedOn w:val="a0"/>
    <w:rsid w:val="006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Ризо Елена Львовна</dc:creator>
  <cp:keywords/>
  <dc:description/>
  <cp:lastModifiedBy>Мельникова Виктория Ивановна</cp:lastModifiedBy>
  <cp:revision>4</cp:revision>
  <cp:lastPrinted>2025-02-14T12:38:00Z</cp:lastPrinted>
  <dcterms:created xsi:type="dcterms:W3CDTF">2025-02-04T06:40:00Z</dcterms:created>
  <dcterms:modified xsi:type="dcterms:W3CDTF">2025-02-19T08:53:00Z</dcterms:modified>
</cp:coreProperties>
</file>