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5"/>
        <w:gridCol w:w="8177"/>
      </w:tblGrid>
      <w:tr w:rsidR="003A39EB" w:rsidTr="003A39EB">
        <w:tc>
          <w:tcPr>
            <w:tcW w:w="8125" w:type="dxa"/>
            <w:shd w:val="clear" w:color="auto" w:fill="FFF2CC" w:themeFill="accent4" w:themeFillTint="33"/>
          </w:tcPr>
          <w:p w:rsidR="00260678" w:rsidRPr="00260678" w:rsidRDefault="00260678" w:rsidP="003A39EB">
            <w:pPr>
              <w:shd w:val="clear" w:color="auto" w:fill="FFF2CC" w:themeFill="accent4" w:themeFillTint="33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260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606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Сильная интоксикация организма.</w:t>
            </w:r>
          </w:p>
          <w:p w:rsidR="00260678" w:rsidRDefault="00260678" w:rsidP="003A39EB">
            <w:pPr>
              <w:shd w:val="clear" w:color="auto" w:fill="FFF2CC" w:themeFill="accent4" w:themeFillTint="3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При проникновении с дымом отравляющих веществ могут возникнуть токсические реакции –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последствии курения смесей «спайс» заключается в том, что во многих случаях в крови пациентов при анализе отсутствуют</w:t>
            </w:r>
          </w:p>
          <w:p w:rsidR="0072171F" w:rsidRDefault="003A39EB" w:rsidP="003A39EB">
            <w:pPr>
              <w:shd w:val="clear" w:color="auto" w:fill="FFF2CC" w:themeFill="accent4" w:themeFillTint="3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39EB">
              <w:rPr>
                <w:noProof/>
                <w:shd w:val="clear" w:color="auto" w:fill="FFF2CC" w:themeFill="accent4" w:themeFillTint="33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46C25A5" wp14:editId="23ED0AE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275590</wp:posOffset>
                  </wp:positionV>
                  <wp:extent cx="2185670" cy="1760855"/>
                  <wp:effectExtent l="0" t="0" r="5080" b="0"/>
                  <wp:wrapTight wrapText="bothSides">
                    <wp:wrapPolygon edited="0">
                      <wp:start x="0" y="0"/>
                      <wp:lineTo x="0" y="21265"/>
                      <wp:lineTo x="21462" y="21265"/>
                      <wp:lineTo x="21462" y="0"/>
                      <wp:lineTo x="0" y="0"/>
                    </wp:wrapPolygon>
                  </wp:wrapTight>
                  <wp:docPr id="4" name="Рисунок 4" descr="http://sch3.tolochin.edu.by/sm_full.aspx?guid=27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3.tolochin.edu.by/sm_full.aspx?guid=27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70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2171F" w:rsidRPr="003A39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2CC" w:themeFill="accent4" w:themeFillTint="33"/>
                <w:lang w:eastAsia="ru-RU"/>
              </w:rPr>
              <w:t>наркотические соединения, что существенно затрудняет диагностику и назначение</w:t>
            </w:r>
            <w:r w:rsidR="0072171F" w:rsidRPr="003A39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2CC" w:themeFill="accent4" w:themeFillTint="33"/>
                <w:lang w:eastAsia="ru-RU"/>
              </w:rPr>
              <w:t xml:space="preserve"> </w:t>
            </w:r>
            <w:r w:rsidR="0072171F" w:rsidRPr="003A39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2CC" w:themeFill="accent4" w:themeFillTint="33"/>
                <w:lang w:eastAsia="ru-RU"/>
              </w:rPr>
              <w:t>грамотного лечения.</w:t>
            </w:r>
            <w:r w:rsidR="0072171F" w:rsidRPr="003A39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2CC" w:themeFill="accent4" w:themeFillTint="33"/>
                <w:lang w:eastAsia="ru-RU"/>
              </w:rPr>
              <w:br/>
      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</w:t>
            </w:r>
            <w:r w:rsidR="0072171F" w:rsidRPr="00721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ание.</w:t>
            </w:r>
            <w:r w:rsidR="0072171F" w:rsidRPr="00721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По другим клиническим наблюдениям, долгосрочное употребление «Спайс» оказывает негативное воздействие на печень, половую и сердечнососудистую системы. Курение «спайсов» также влияет на репродуктивное здоровье подростка. </w:t>
            </w:r>
          </w:p>
          <w:p w:rsidR="0072171F" w:rsidRPr="0072171F" w:rsidRDefault="0072171F" w:rsidP="003A39EB">
            <w:pPr>
              <w:shd w:val="clear" w:color="auto" w:fill="FFF2CC" w:themeFill="accent4" w:themeFillTint="33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171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Социально-психологические последствия употребления курительных смесей:</w:t>
            </w:r>
          </w:p>
          <w:p w:rsidR="0072171F" w:rsidRPr="0072171F" w:rsidRDefault="0072171F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1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разрушение социальных связей: потеря семьи, друзей;</w:t>
            </w:r>
          </w:p>
          <w:p w:rsidR="0072171F" w:rsidRPr="0072171F" w:rsidRDefault="0072171F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1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потеря работы, учебы, запрет на некоторые виды профессиональной деятельности, ограничения в получении специальности, невозможность вождения транспорта, получения разрешения на приобретение оружия;</w:t>
            </w:r>
          </w:p>
          <w:p w:rsidR="0072171F" w:rsidRPr="0072171F" w:rsidRDefault="0072171F" w:rsidP="003A39EB">
            <w:pPr>
              <w:shd w:val="clear" w:color="auto" w:fill="FFF2CC" w:themeFill="accent4" w:themeFillTint="33"/>
              <w:spacing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1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связь с криминальными кругами, воровство, риск вовлечения в незаконный оборот наркотиков и привлечение к уголовной ответственности и другие преступления;</w:t>
            </w:r>
          </w:p>
          <w:p w:rsidR="0072171F" w:rsidRDefault="0072171F" w:rsidP="003A39EB">
            <w:pPr>
              <w:shd w:val="clear" w:color="auto" w:fill="FFF2CC" w:themeFill="accent4" w:themeFillTint="33"/>
              <w:spacing w:before="150" w:after="18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17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разрушение своей личности: равнодушие к самому себе, своему будущему и близким людям, ослабление воли, преобладание единственной ценности по имени «наркотик», потеря смысла жизни, опустошенность, одиночество.</w:t>
            </w:r>
          </w:p>
          <w:p w:rsidR="003A39EB" w:rsidRPr="003A39EB" w:rsidRDefault="003A39EB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3A39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ПОМН</w:t>
            </w:r>
            <w:r w:rsidRPr="003A39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И!   КТО ПРЕДЛАГАЕТ ТЕБЕ НАРКОТИКИ</w:t>
            </w:r>
          </w:p>
          <w:p w:rsidR="00D72507" w:rsidRDefault="003A39EB" w:rsidP="003A39EB">
            <w:pPr>
              <w:shd w:val="clear" w:color="auto" w:fill="FFF2CC" w:themeFill="accent4" w:themeFillTint="33"/>
              <w:ind w:firstLine="709"/>
              <w:jc w:val="both"/>
            </w:pPr>
            <w:r w:rsidRPr="003A39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– ТВОЙ СМЕРТЕЛЬНЫЙ ВРАГ!   подумай, прежде чем …</w:t>
            </w:r>
          </w:p>
        </w:tc>
        <w:tc>
          <w:tcPr>
            <w:tcW w:w="8177" w:type="dxa"/>
            <w:shd w:val="clear" w:color="auto" w:fill="FFF2CC" w:themeFill="accent4" w:themeFillTint="33"/>
          </w:tcPr>
          <w:p w:rsidR="00D72507" w:rsidRDefault="00D72507"/>
          <w:p w:rsidR="00D72507" w:rsidRPr="00D72507" w:rsidRDefault="00D72507" w:rsidP="00D72507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D72507">
              <w:rPr>
                <w:rFonts w:ascii="Monotype Corsiva" w:hAnsi="Monotype Corsiva"/>
                <w:b/>
                <w:sz w:val="28"/>
                <w:szCs w:val="28"/>
              </w:rPr>
              <w:t>ГУ «Городокский районный центр гигиены и эпидемиологии»</w:t>
            </w:r>
          </w:p>
          <w:p w:rsidR="00D72507" w:rsidRDefault="00D72507"/>
          <w:p w:rsidR="00D72507" w:rsidRDefault="00D72507"/>
          <w:p w:rsidR="000A5229" w:rsidRDefault="000A5229" w:rsidP="000A5229">
            <w:pPr>
              <w:jc w:val="center"/>
              <w:rPr>
                <w:rFonts w:ascii="Bookman Old Style" w:hAnsi="Bookman Old Style"/>
                <w:b/>
                <w:sz w:val="52"/>
                <w:szCs w:val="52"/>
              </w:rPr>
            </w:pPr>
          </w:p>
          <w:p w:rsidR="00D72507" w:rsidRPr="003A39EB" w:rsidRDefault="003A39EB" w:rsidP="000A5229">
            <w:pPr>
              <w:jc w:val="center"/>
              <w:rPr>
                <w:rFonts w:ascii="Bookman Old Style" w:hAnsi="Bookman Old Style"/>
                <w:b/>
                <w:color w:val="C45911" w:themeColor="accent2" w:themeShade="BF"/>
                <w:sz w:val="52"/>
                <w:szCs w:val="52"/>
              </w:rPr>
            </w:pPr>
            <w:r w:rsidRPr="003A39EB">
              <w:rPr>
                <w:rFonts w:ascii="Bookman Old Style" w:hAnsi="Bookman Old Style"/>
                <w:b/>
                <w:color w:val="C45911" w:themeColor="accent2" w:themeShade="BF"/>
                <w:sz w:val="52"/>
                <w:szCs w:val="52"/>
              </w:rPr>
              <w:t>Воздействие</w:t>
            </w:r>
            <w:r w:rsidR="000A5229" w:rsidRPr="003A39EB">
              <w:rPr>
                <w:rFonts w:ascii="Bookman Old Style" w:hAnsi="Bookman Old Style"/>
                <w:b/>
                <w:color w:val="C45911" w:themeColor="accent2" w:themeShade="BF"/>
                <w:sz w:val="52"/>
                <w:szCs w:val="52"/>
              </w:rPr>
              <w:t xml:space="preserve"> курительных смесей на организм чел</w:t>
            </w:r>
            <w:bookmarkStart w:id="0" w:name="_GoBack"/>
            <w:bookmarkEnd w:id="0"/>
            <w:r w:rsidR="000A5229" w:rsidRPr="003A39EB">
              <w:rPr>
                <w:rFonts w:ascii="Bookman Old Style" w:hAnsi="Bookman Old Style"/>
                <w:b/>
                <w:color w:val="C45911" w:themeColor="accent2" w:themeShade="BF"/>
                <w:sz w:val="52"/>
                <w:szCs w:val="52"/>
              </w:rPr>
              <w:t>овека</w:t>
            </w:r>
          </w:p>
          <w:p w:rsidR="000A5229" w:rsidRDefault="000A5229"/>
          <w:p w:rsidR="00D72507" w:rsidRDefault="00D72507"/>
          <w:p w:rsidR="00D72507" w:rsidRDefault="00D72507" w:rsidP="000A52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36415" cy="3252312"/>
                  <wp:effectExtent l="0" t="0" r="6985" b="5715"/>
                  <wp:docPr id="1" name="Рисунок 1" descr="https://otravleniya-yadi.ru/wp-content/uploads/2016/03/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travleniya-yadi.ru/wp-content/uploads/2016/03/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595" cy="326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507" w:rsidRDefault="00D72507"/>
          <w:p w:rsidR="000A5229" w:rsidRDefault="000A5229" w:rsidP="000A522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0A5229" w:rsidRDefault="000A5229" w:rsidP="000A5229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A5229">
              <w:rPr>
                <w:rFonts w:ascii="Monotype Corsiva" w:hAnsi="Monotype Corsiva"/>
                <w:b/>
                <w:sz w:val="28"/>
                <w:szCs w:val="28"/>
              </w:rPr>
              <w:t>г.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0A5229">
              <w:rPr>
                <w:rFonts w:ascii="Monotype Corsiva" w:hAnsi="Monotype Corsiva"/>
                <w:b/>
                <w:sz w:val="28"/>
                <w:szCs w:val="28"/>
              </w:rPr>
              <w:t>Городок</w:t>
            </w:r>
            <w:r w:rsidR="003A39EB">
              <w:rPr>
                <w:rFonts w:ascii="Monotype Corsiva" w:hAnsi="Monotype Corsiva"/>
                <w:b/>
                <w:sz w:val="28"/>
                <w:szCs w:val="28"/>
              </w:rPr>
              <w:t>, 2021 год</w:t>
            </w:r>
          </w:p>
          <w:p w:rsidR="000A5229" w:rsidRDefault="000A5229" w:rsidP="000A5229">
            <w:pPr>
              <w:jc w:val="center"/>
            </w:pPr>
          </w:p>
        </w:tc>
      </w:tr>
      <w:tr w:rsidR="003A39EB" w:rsidTr="003A39EB">
        <w:tc>
          <w:tcPr>
            <w:tcW w:w="8125" w:type="dxa"/>
            <w:shd w:val="clear" w:color="auto" w:fill="FFF2CC" w:themeFill="accent4" w:themeFillTint="33"/>
          </w:tcPr>
          <w:p w:rsidR="000A5229" w:rsidRPr="000A5229" w:rsidRDefault="000A5229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Чаще всего употребление наркотических препаратов начинается в молодом возрасте, нередко к наркотикам приобщаются 15-18 летние дети.</w:t>
            </w:r>
          </w:p>
          <w:p w:rsidR="000A5229" w:rsidRPr="000A5229" w:rsidRDefault="0072171F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668340A" wp14:editId="76A13899">
                  <wp:simplePos x="0" y="0"/>
                  <wp:positionH relativeFrom="column">
                    <wp:posOffset>2983230</wp:posOffset>
                  </wp:positionH>
                  <wp:positionV relativeFrom="paragraph">
                    <wp:posOffset>843280</wp:posOffset>
                  </wp:positionV>
                  <wp:extent cx="1962150" cy="1962150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ight>
                  <wp:docPr id="2" name="Рисунок 2" descr="https://st2.depositphotos.com/2031813/9361/i/950/depositphotos_93615868-stock-photo-legal-marijuana-bud-cannabis-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2.depositphotos.com/2031813/9361/i/950/depositphotos_93615868-stock-photo-legal-marijuana-bud-cannabis-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229" w:rsidRPr="000A522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Основной мотив приобщения молодежи к наркотикам – любопытство, желание почувствовать себя взрослым и скука. Нередко в молодежной среде бытует ошибочное мнение, что однократный прием наркотиков неопасен и не приводит к зависимости. Это опасное заблуждение. Сам факт одноразового приема наркотика может привести к заражению СПИДом или стать причиной твоей гибели.</w:t>
            </w:r>
            <w:r w:rsidR="000A5229" w:rsidRPr="000A522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</w:t>
            </w:r>
          </w:p>
          <w:p w:rsidR="000A5229" w:rsidRPr="000A5229" w:rsidRDefault="000A5229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Кроме психотропного воздействия и эффекта привыкания, курительные смеси имеют пагубное влияние на человеческий организм и его отдельные органы. При курении </w:t>
            </w:r>
            <w:proofErr w:type="spellStart"/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миксов</w:t>
            </w:r>
            <w:proofErr w:type="spellEnd"/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часто наблюдаются местные реакции и раздражения слизистой оболочки, что провоцирует кашель, осиплость горла, слезоточивость. Если контакт с дымом происходит регулярно, в дыхательных путях могут развиваться хронические фарингиты, бронхиты, ларингиты и разного рода воспалительные процессы. Не исключены злокачественные образования в глотке, бронхах, ротовой полости и гортани.</w:t>
            </w:r>
          </w:p>
          <w:p w:rsidR="000A5229" w:rsidRDefault="000A5229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зависимости от состава смеси для курения, отмечаются поражения нервной системы разной степени. После употребления растительного </w:t>
            </w:r>
            <w:proofErr w:type="spellStart"/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микса</w:t>
            </w:r>
            <w:proofErr w:type="spellEnd"/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 человека могут наблюдаться беспричинные приступы смеха или истерии, состояние эйфории. Под воздействием спайсов человек теряет контроль над своим поведением. Такое состояние само по себе опасно для жизни, поскольку из-за неадекватности поступков очень часто происходят несчастные случаи. Длительное употребление вообще способно спровоцировать необратимые нарушения нервной системы, ухудшить память и внимательность, замедлить умственную деятельность.</w:t>
            </w:r>
          </w:p>
          <w:p w:rsidR="000A5229" w:rsidRPr="000A5229" w:rsidRDefault="000A5229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Реакция каждого организма абсолютно индивидуальна.</w:t>
            </w:r>
          </w:p>
          <w:p w:rsidR="000A5229" w:rsidRPr="000A5229" w:rsidRDefault="000A5229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Главная проблема лечения при передозировке заключается в том, что никакие анализы не обнаруживают в крови психотропное вещество.</w:t>
            </w:r>
          </w:p>
          <w:p w:rsidR="000A5229" w:rsidRDefault="000A5229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Данные «миксы» 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</w:t>
            </w:r>
          </w:p>
          <w:p w:rsidR="000A5229" w:rsidRDefault="000A5229"/>
        </w:tc>
        <w:tc>
          <w:tcPr>
            <w:tcW w:w="8177" w:type="dxa"/>
            <w:shd w:val="clear" w:color="auto" w:fill="FFF2CC" w:themeFill="accent4" w:themeFillTint="33"/>
          </w:tcPr>
          <w:p w:rsidR="00260678" w:rsidRDefault="00260678" w:rsidP="003A39EB">
            <w:pPr>
              <w:shd w:val="clear" w:color="auto" w:fill="FFF2CC" w:themeFill="accent4" w:themeFillTint="3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популярность в молодежной среде, продажа их активно ведется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посредством сети интернет.</w:t>
            </w:r>
          </w:p>
          <w:p w:rsidR="000A5229" w:rsidRPr="000A5229" w:rsidRDefault="000A5229" w:rsidP="003A39EB">
            <w:pPr>
              <w:shd w:val="clear" w:color="auto" w:fill="FFF2CC" w:themeFill="accent4" w:themeFillTint="33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Согласно информации, полученной из медицинских интернет-сайтов и научных изданий, употребление «спайсов» приводит к следующим последствиям:</w:t>
            </w:r>
          </w:p>
          <w:p w:rsidR="000A5229" w:rsidRPr="000A5229" w:rsidRDefault="000A5229" w:rsidP="003A39EB">
            <w:pPr>
              <w:pStyle w:val="a4"/>
              <w:numPr>
                <w:ilvl w:val="0"/>
                <w:numId w:val="3"/>
              </w:numPr>
              <w:shd w:val="clear" w:color="auto" w:fill="FFF2CC" w:themeFill="accent4" w:themeFillTint="3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A522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Локальные реакции организма, которые возникают по причине прямого негативного влияния дыма на слизистые организма.</w:t>
            </w:r>
          </w:p>
          <w:p w:rsidR="00D72507" w:rsidRDefault="000A5229" w:rsidP="003A39EB">
            <w:pPr>
              <w:shd w:val="clear" w:color="auto" w:fill="FFF2CC" w:themeFill="accent4" w:themeFillTint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</w:t>
            </w:r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      </w:r>
          </w:p>
          <w:p w:rsidR="000A5229" w:rsidRPr="00260678" w:rsidRDefault="000A5229" w:rsidP="003A39EB">
            <w:pPr>
              <w:pStyle w:val="a4"/>
              <w:numPr>
                <w:ilvl w:val="0"/>
                <w:numId w:val="3"/>
              </w:numPr>
              <w:shd w:val="clear" w:color="auto" w:fill="FFF2CC" w:themeFill="accent4" w:themeFillTint="33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6067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Реакции центральной нервной системы.</w:t>
            </w:r>
          </w:p>
          <w:p w:rsidR="000A5229" w:rsidRPr="000A5229" w:rsidRDefault="0072171F" w:rsidP="003A39EB">
            <w:pPr>
              <w:shd w:val="clear" w:color="auto" w:fill="FFF2CC" w:themeFill="accent4" w:themeFillTint="3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CC123B" wp14:editId="03E44684">
                  <wp:simplePos x="0" y="0"/>
                  <wp:positionH relativeFrom="column">
                    <wp:posOffset>2663190</wp:posOffset>
                  </wp:positionH>
                  <wp:positionV relativeFrom="paragraph">
                    <wp:posOffset>877570</wp:posOffset>
                  </wp:positionV>
                  <wp:extent cx="2456180" cy="1700530"/>
                  <wp:effectExtent l="0" t="0" r="1270" b="0"/>
                  <wp:wrapTight wrapText="bothSides">
                    <wp:wrapPolygon edited="0">
                      <wp:start x="0" y="0"/>
                      <wp:lineTo x="0" y="21294"/>
                      <wp:lineTo x="21444" y="21294"/>
                      <wp:lineTo x="21444" y="0"/>
                      <wp:lineTo x="0" y="0"/>
                    </wp:wrapPolygon>
                  </wp:wrapTight>
                  <wp:docPr id="3" name="Рисунок 3" descr="https://img.buzzfeed.com/buzzfeed-static/static/2015-01/29/17/enhanced/webdr03/longform-original-17440-1422570592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.buzzfeed.com/buzzfeed-static/static/2015-01/29/17/enhanced/webdr03/longform-original-17440-1422570592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</w:t>
            </w:r>
            <w:r w:rsidR="000A5229"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Влияние ингредиентов дыма на центральную нервную систему (далее - ЦНС) обусловливает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      </w:r>
            <w:r w:rsidR="000A5229"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При регулярном курении «спайсов»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шансы если не умереть, то стать инвалидами по причине тяжелых поражений ЦНС.</w:t>
            </w:r>
            <w:r>
              <w:t xml:space="preserve"> </w:t>
            </w:r>
          </w:p>
          <w:p w:rsidR="000A5229" w:rsidRDefault="000A5229" w:rsidP="0072171F">
            <w:r w:rsidRPr="000A5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1E60" w:rsidRDefault="005A1E60"/>
    <w:sectPr w:rsidR="005A1E60" w:rsidSect="00D725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A6F1F"/>
    <w:multiLevelType w:val="hybridMultilevel"/>
    <w:tmpl w:val="35F4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635C"/>
    <w:multiLevelType w:val="hybridMultilevel"/>
    <w:tmpl w:val="B9022D56"/>
    <w:lvl w:ilvl="0" w:tplc="9E9C3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715FD"/>
    <w:multiLevelType w:val="hybridMultilevel"/>
    <w:tmpl w:val="7ED4F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C3"/>
    <w:rsid w:val="000726C3"/>
    <w:rsid w:val="000A5229"/>
    <w:rsid w:val="00260678"/>
    <w:rsid w:val="003A39EB"/>
    <w:rsid w:val="005A1E60"/>
    <w:rsid w:val="0072171F"/>
    <w:rsid w:val="00D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A1482-BDC4-49B6-A5F8-ADA790A6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B9CE-309A-46D9-9975-C1AC149B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2021-03-15T06:30:00Z</dcterms:created>
  <dcterms:modified xsi:type="dcterms:W3CDTF">2021-03-15T07:19:00Z</dcterms:modified>
</cp:coreProperties>
</file>