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614" w:rsidRDefault="00304614">
      <w:pPr>
        <w:pStyle w:val="newncpi"/>
        <w:ind w:firstLine="0"/>
        <w:jc w:val="center"/>
      </w:pPr>
      <w:r>
        <w:rPr>
          <w:rStyle w:val="name"/>
        </w:rPr>
        <w:t>УКАЗ </w:t>
      </w:r>
      <w:r>
        <w:rPr>
          <w:rStyle w:val="promulgator"/>
        </w:rPr>
        <w:t>ПРЕЗИДЕНТА РЕСПУБЛИКИ БЕЛАРУСЬ</w:t>
      </w:r>
    </w:p>
    <w:p w:rsidR="00304614" w:rsidRDefault="00304614">
      <w:pPr>
        <w:pStyle w:val="newncpi"/>
        <w:ind w:firstLine="0"/>
        <w:jc w:val="center"/>
      </w:pPr>
      <w:r>
        <w:rPr>
          <w:rStyle w:val="datepr"/>
        </w:rPr>
        <w:t>20 февраля 2004 г.</w:t>
      </w:r>
      <w:r>
        <w:rPr>
          <w:rStyle w:val="number"/>
        </w:rPr>
        <w:t xml:space="preserve"> № 111</w:t>
      </w:r>
    </w:p>
    <w:p w:rsidR="00304614" w:rsidRDefault="00304614">
      <w:pPr>
        <w:pStyle w:val="title"/>
      </w:pPr>
      <w:r>
        <w:t>О совершенствовании кадрового обеспечения идеологической работы в Республике Беларусь</w:t>
      </w:r>
    </w:p>
    <w:p w:rsidR="00304614" w:rsidRDefault="00304614">
      <w:pPr>
        <w:pStyle w:val="changei"/>
      </w:pPr>
      <w:r>
        <w:t>Изменения и дополнения:</w:t>
      </w:r>
    </w:p>
    <w:p w:rsidR="00304614" w:rsidRDefault="00304614">
      <w:pPr>
        <w:pStyle w:val="changeadd"/>
      </w:pPr>
      <w:r>
        <w:t>Указ Президента Республики Беларусь от 23 октября 2006 г. № 631 (Национальный реестр правовых актов Республики Беларусь, 2006 г., № 179, 1/8024) &lt;P30600631&gt;;</w:t>
      </w:r>
    </w:p>
    <w:p w:rsidR="00304614" w:rsidRDefault="00304614">
      <w:pPr>
        <w:pStyle w:val="changeadd"/>
      </w:pPr>
      <w:r>
        <w:t>Указ Президента Республики Беларусь от 12 января 2007 г. № 23 (Национальный реестр правовых актов Республики Беларусь, 2007 г., № 16, 1/8265) &lt;P30700023&gt;;</w:t>
      </w:r>
    </w:p>
    <w:p w:rsidR="00304614" w:rsidRDefault="00304614">
      <w:pPr>
        <w:pStyle w:val="changeadd"/>
      </w:pPr>
      <w:r>
        <w:t>Указ Президента Республики Беларусь от 2 июня 2009 г. № 275 (Национальный реестр правовых актов Республики Беларусь, 2009 г., № 136, 1/10739) &lt;P30900275&gt;;</w:t>
      </w:r>
    </w:p>
    <w:p w:rsidR="00304614" w:rsidRDefault="00304614">
      <w:pPr>
        <w:pStyle w:val="changeadd"/>
      </w:pPr>
      <w:r>
        <w:t>Указ Президента Республики Беларусь от 12 апреля 2013 г. № 168 (Национальный правовой Интернет-портал Республики Беларусь, 13.04.2013, 1/14193) &lt;P31300168&gt;;</w:t>
      </w:r>
    </w:p>
    <w:p w:rsidR="00304614" w:rsidRDefault="00304614">
      <w:pPr>
        <w:pStyle w:val="changeadd"/>
      </w:pPr>
      <w:r>
        <w:t>Указ Президента Республики Беларусь от 6 июня 2013 г. № 264 (Национальный правовой Интернет-портал Республики Беларусь, 11.06.2013, 1/14317) &lt;P31300264&gt;</w:t>
      </w:r>
    </w:p>
    <w:p w:rsidR="00304614" w:rsidRDefault="00304614">
      <w:pPr>
        <w:pStyle w:val="preamble"/>
      </w:pPr>
      <w:r>
        <w:t> </w:t>
      </w:r>
    </w:p>
    <w:p w:rsidR="00304614" w:rsidRDefault="00304614">
      <w:pPr>
        <w:pStyle w:val="preamble"/>
      </w:pPr>
      <w:r>
        <w:t xml:space="preserve">В целях повышения эффективности идеологической работы в Республике Беларусь </w:t>
      </w:r>
      <w:r>
        <w:rPr>
          <w:rStyle w:val="razr"/>
        </w:rPr>
        <w:t>постановляю:</w:t>
      </w:r>
    </w:p>
    <w:p w:rsidR="00304614" w:rsidRDefault="00304614">
      <w:pPr>
        <w:pStyle w:val="point"/>
      </w:pPr>
      <w:r>
        <w:t>1. Установить, что руководители государственных и иных организаций Республики Беларусь несут персональную ответственность за состояние идеологической работы в коллективах работников.</w:t>
      </w:r>
    </w:p>
    <w:p w:rsidR="00304614" w:rsidRDefault="00304614">
      <w:pPr>
        <w:pStyle w:val="newncpi"/>
      </w:pPr>
      <w:r>
        <w:t>Непосредственная организация этой работы в данных коллективах возлагается на одного из заместителей руководителя.</w:t>
      </w:r>
    </w:p>
    <w:p w:rsidR="00304614" w:rsidRDefault="00304614">
      <w:pPr>
        <w:pStyle w:val="point"/>
      </w:pPr>
      <w:r>
        <w:t>2. Исключен.</w:t>
      </w:r>
    </w:p>
    <w:p w:rsidR="00304614" w:rsidRDefault="00304614">
      <w:pPr>
        <w:pStyle w:val="point"/>
      </w:pPr>
      <w:r>
        <w:t>3. Назначение на должности (возложение функций по организации идеологической работы) и освобождение от должностей:</w:t>
      </w:r>
    </w:p>
    <w:p w:rsidR="00304614" w:rsidRDefault="00304614">
      <w:pPr>
        <w:pStyle w:val="underpoint"/>
      </w:pPr>
      <w:r>
        <w:t>3.1. начальников управлений идеологической работы, культуры и по делам молодежи облисполкомов (Минского горисполкома), руководителей (главных редакторов) государственных республиканских средств массовой информации, за исключением назначаемых Президентом Республики Беларусь, государственных местных средств массовой информации, учредителями которых являются облисполкомы (Минский горисполком), заместителей руководителей, организующих идеологическую работу в государственных организациях, подчиненных Правительству Республики Беларусь, учреждениях, обеспечивающих получение высшего и послевузовского образования, согласовываются с Администрацией Президента Республики Беларусь;</w:t>
      </w:r>
    </w:p>
    <w:p w:rsidR="00304614" w:rsidRDefault="00304614">
      <w:pPr>
        <w:pStyle w:val="underpoint"/>
      </w:pPr>
      <w:r>
        <w:t>3.2. заведующих отделами идеологической работы, культуры и по делам молодежи горисполкомов (в городах областного подчинения), отделами идеологической работы, культуры и по делам молодежи райисполкомов, местных администраций районов в городах, руководителей (главных редакторов) государственных местных средств массовой информации, учредителями которых являются горисполкомы, райисполкомы и местные администрации районов в городах, заместителей руководителей, организующих идеологическую работу в государственных и иных организациях с численностью работников 1000 и более человек, учреждениях, обеспечивающих получение профессионально-технического или среднего специального образования, согласовываются с облисполкомами (Минским горисполкомом);</w:t>
      </w:r>
    </w:p>
    <w:p w:rsidR="00304614" w:rsidRDefault="00304614">
      <w:pPr>
        <w:pStyle w:val="underpoint"/>
      </w:pPr>
      <w:r>
        <w:lastRenderedPageBreak/>
        <w:t>3.3. заместителей руководителей, организующих идеологическую работу в государственных и иных организациях с численностью работников от 300 до 1000 человек (в сельскохозяйственных организациях – от 150 до 1000 человек), учреждениях, обеспечивающих получение начального, базового, общего среднего образования, согласовываются с соответствующими горисполкомами, райисполкомами и местными администрациями районов в городах.</w:t>
      </w:r>
    </w:p>
    <w:p w:rsidR="00304614" w:rsidRDefault="00304614">
      <w:pPr>
        <w:pStyle w:val="point"/>
      </w:pPr>
      <w:r>
        <w:t>4. Государственным и иным организациям Республики Беларусь, названным в пункте 3 настоящего Указа:</w:t>
      </w:r>
    </w:p>
    <w:p w:rsidR="00304614" w:rsidRDefault="00304614">
      <w:pPr>
        <w:pStyle w:val="newncpi"/>
      </w:pPr>
      <w:r>
        <w:t>до 1 мая 2004 г. обеспечить согласование кандидатур на должности заместителей руководителей, организующих идеологическую работу, и кандидатур, на которые возлагаются функции по организации этой работы, назначение на указанные должности либо возложение функций по организации данной работы на одного из заместителей руководителя государственной и иной организации. Поэтапно осуществлять их переподготовку и повышение квалификации;</w:t>
      </w:r>
    </w:p>
    <w:p w:rsidR="00304614" w:rsidRDefault="00304614">
      <w:pPr>
        <w:pStyle w:val="newncpi"/>
      </w:pPr>
      <w:r>
        <w:t>в случае необходимости ввести дополнительно должности заместителей руководителей по идеологической работе в пределах общей численности работников соответствующих организаций.</w:t>
      </w:r>
    </w:p>
    <w:p w:rsidR="00304614" w:rsidRDefault="00304614">
      <w:pPr>
        <w:pStyle w:val="point"/>
      </w:pPr>
      <w:r>
        <w:t>5. Совету Министров Республики Беларусь в трехмесячный срок:</w:t>
      </w:r>
    </w:p>
    <w:p w:rsidR="00304614" w:rsidRDefault="00304614">
      <w:pPr>
        <w:pStyle w:val="newncpi"/>
      </w:pPr>
      <w:r>
        <w:t>обеспечить приведение законодательства в соответствие с настоящим Указом;</w:t>
      </w:r>
    </w:p>
    <w:p w:rsidR="00304614" w:rsidRDefault="00304614">
      <w:pPr>
        <w:pStyle w:val="newncpi"/>
      </w:pPr>
      <w:r>
        <w:t>совместно с Государственным секретариатом Совета Безопасности Республики Беларусь принять иные меры по реализации данного Указа.</w:t>
      </w:r>
    </w:p>
    <w:p w:rsidR="00304614" w:rsidRDefault="00304614">
      <w:pPr>
        <w:pStyle w:val="point"/>
      </w:pPr>
      <w:r>
        <w:t>6. Облисполкомам, Минскому горисполкому, горисполкомам и райисполкомам, местным администрациям районов в городах до 1 апреля 2004 г.:</w:t>
      </w:r>
    </w:p>
    <w:p w:rsidR="00304614" w:rsidRDefault="00304614">
      <w:pPr>
        <w:pStyle w:val="newncpi"/>
      </w:pPr>
      <w:r>
        <w:t>утвердить структуру и штаты работников управлений (отделов) идеологической работы местных исполнительных и распорядительных органов с учетом численности населения в пределах установленной общей численности их работников;</w:t>
      </w:r>
    </w:p>
    <w:p w:rsidR="00304614" w:rsidRDefault="00304614">
      <w:pPr>
        <w:pStyle w:val="newncpi"/>
      </w:pPr>
      <w:r>
        <w:t>обеспечить комплектование указанных управлений (отделов) квалифицированными кадрами и оснащение этих управлений (отделов) необходимой техникой.</w:t>
      </w:r>
    </w:p>
    <w:p w:rsidR="00304614" w:rsidRDefault="00304614">
      <w:pPr>
        <w:pStyle w:val="point"/>
      </w:pPr>
      <w:r>
        <w:t>7. Утратил силу.</w:t>
      </w:r>
    </w:p>
    <w:p w:rsidR="00304614" w:rsidRDefault="00304614">
      <w:pPr>
        <w:pStyle w:val="point"/>
      </w:pPr>
      <w:r>
        <w:t>8. Настоящий Указ вступает в силу со дня его официального опубликования.</w:t>
      </w:r>
    </w:p>
    <w:p w:rsidR="00304614" w:rsidRDefault="00304614">
      <w:pPr>
        <w:pStyle w:val="point"/>
      </w:pPr>
      <w:r>
        <w:t> </w:t>
      </w:r>
    </w:p>
    <w:tbl>
      <w:tblPr>
        <w:tblStyle w:val="tablencpi"/>
        <w:tblW w:w="5000" w:type="pct"/>
        <w:tblLook w:val="04A0" w:firstRow="1" w:lastRow="0" w:firstColumn="1" w:lastColumn="0" w:noHBand="0" w:noVBand="1"/>
      </w:tblPr>
      <w:tblGrid>
        <w:gridCol w:w="4678"/>
        <w:gridCol w:w="4679"/>
      </w:tblGrid>
      <w:tr w:rsidR="00304614">
        <w:tc>
          <w:tcPr>
            <w:tcW w:w="2500" w:type="pct"/>
            <w:tcMar>
              <w:top w:w="0" w:type="dxa"/>
              <w:left w:w="6" w:type="dxa"/>
              <w:bottom w:w="0" w:type="dxa"/>
              <w:right w:w="6" w:type="dxa"/>
            </w:tcMar>
            <w:vAlign w:val="bottom"/>
            <w:hideMark/>
          </w:tcPr>
          <w:p w:rsidR="00304614" w:rsidRDefault="00304614">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304614" w:rsidRDefault="00304614">
            <w:pPr>
              <w:pStyle w:val="newncpi0"/>
              <w:jc w:val="right"/>
            </w:pPr>
            <w:r>
              <w:rPr>
                <w:rStyle w:val="pers"/>
              </w:rPr>
              <w:t>А.Лукашенко</w:t>
            </w:r>
          </w:p>
        </w:tc>
      </w:tr>
    </w:tbl>
    <w:p w:rsidR="00304614" w:rsidRDefault="00304614">
      <w:pPr>
        <w:pStyle w:val="newncpi0"/>
      </w:pPr>
      <w:r>
        <w:t> </w:t>
      </w:r>
    </w:p>
    <w:p w:rsidR="00492EEF" w:rsidRDefault="00492EEF"/>
    <w:sectPr w:rsidR="00492EEF" w:rsidSect="00304614">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16C" w:rsidRDefault="00BF116C" w:rsidP="00304614">
      <w:pPr>
        <w:spacing w:after="0" w:line="240" w:lineRule="auto"/>
      </w:pPr>
      <w:r>
        <w:separator/>
      </w:r>
    </w:p>
  </w:endnote>
  <w:endnote w:type="continuationSeparator" w:id="0">
    <w:p w:rsidR="00BF116C" w:rsidRDefault="00BF116C" w:rsidP="00304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614" w:rsidRDefault="00304614">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614" w:rsidRDefault="00304614">
    <w:pPr>
      <w:pStyle w:val="a5"/>
    </w:pPr>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614" w:rsidRDefault="0030461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16C" w:rsidRDefault="00BF116C" w:rsidP="00304614">
      <w:pPr>
        <w:spacing w:after="0" w:line="240" w:lineRule="auto"/>
      </w:pPr>
      <w:r>
        <w:separator/>
      </w:r>
    </w:p>
  </w:footnote>
  <w:footnote w:type="continuationSeparator" w:id="0">
    <w:p w:rsidR="00BF116C" w:rsidRDefault="00BF116C" w:rsidP="003046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614" w:rsidRDefault="00304614" w:rsidP="00D35967">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rsidR="00304614" w:rsidRDefault="00304614">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614" w:rsidRPr="00304614" w:rsidRDefault="00304614" w:rsidP="00D35967">
    <w:pPr>
      <w:pStyle w:val="a3"/>
      <w:framePr w:wrap="around" w:vAnchor="text" w:hAnchor="margin" w:xAlign="center" w:y="1"/>
      <w:rPr>
        <w:rStyle w:val="a7"/>
        <w:rFonts w:ascii="Times New Roman" w:hAnsi="Times New Roman" w:cs="Times New Roman"/>
        <w:sz w:val="24"/>
      </w:rPr>
    </w:pPr>
    <w:r w:rsidRPr="00304614">
      <w:rPr>
        <w:rStyle w:val="a7"/>
        <w:rFonts w:ascii="Times New Roman" w:hAnsi="Times New Roman" w:cs="Times New Roman"/>
        <w:sz w:val="24"/>
      </w:rPr>
      <w:fldChar w:fldCharType="begin"/>
    </w:r>
    <w:r w:rsidRPr="00304614">
      <w:rPr>
        <w:rStyle w:val="a7"/>
        <w:rFonts w:ascii="Times New Roman" w:hAnsi="Times New Roman" w:cs="Times New Roman"/>
        <w:sz w:val="24"/>
      </w:rPr>
      <w:instrText xml:space="preserve"> PAGE </w:instrText>
    </w:r>
    <w:r w:rsidRPr="00304614">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304614">
      <w:rPr>
        <w:rStyle w:val="a7"/>
        <w:rFonts w:ascii="Times New Roman" w:hAnsi="Times New Roman" w:cs="Times New Roman"/>
        <w:sz w:val="24"/>
      </w:rPr>
      <w:fldChar w:fldCharType="end"/>
    </w:r>
  </w:p>
  <w:p w:rsidR="00304614" w:rsidRPr="00304614" w:rsidRDefault="00304614">
    <w:pPr>
      <w:pStyle w:val="a3"/>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614" w:rsidRDefault="0030461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614"/>
    <w:rsid w:val="00304614"/>
    <w:rsid w:val="00492EEF"/>
    <w:rsid w:val="00BF11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6DEB0E09-EF1E-40D5-A554-5CA22783D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304614"/>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30461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30461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30461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hangeadd">
    <w:name w:val="changeadd"/>
    <w:basedOn w:val="a"/>
    <w:rsid w:val="00304614"/>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304614"/>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30461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304614"/>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304614"/>
    <w:rPr>
      <w:rFonts w:ascii="Times New Roman" w:hAnsi="Times New Roman" w:cs="Times New Roman" w:hint="default"/>
      <w:caps/>
    </w:rPr>
  </w:style>
  <w:style w:type="character" w:customStyle="1" w:styleId="promulgator">
    <w:name w:val="promulgator"/>
    <w:basedOn w:val="a0"/>
    <w:rsid w:val="00304614"/>
    <w:rPr>
      <w:rFonts w:ascii="Times New Roman" w:hAnsi="Times New Roman" w:cs="Times New Roman" w:hint="default"/>
      <w:caps/>
    </w:rPr>
  </w:style>
  <w:style w:type="character" w:customStyle="1" w:styleId="datepr">
    <w:name w:val="datepr"/>
    <w:basedOn w:val="a0"/>
    <w:rsid w:val="00304614"/>
    <w:rPr>
      <w:rFonts w:ascii="Times New Roman" w:hAnsi="Times New Roman" w:cs="Times New Roman" w:hint="default"/>
    </w:rPr>
  </w:style>
  <w:style w:type="character" w:customStyle="1" w:styleId="number">
    <w:name w:val="number"/>
    <w:basedOn w:val="a0"/>
    <w:rsid w:val="00304614"/>
    <w:rPr>
      <w:rFonts w:ascii="Times New Roman" w:hAnsi="Times New Roman" w:cs="Times New Roman" w:hint="default"/>
    </w:rPr>
  </w:style>
  <w:style w:type="character" w:customStyle="1" w:styleId="razr">
    <w:name w:val="razr"/>
    <w:basedOn w:val="a0"/>
    <w:rsid w:val="00304614"/>
    <w:rPr>
      <w:rFonts w:ascii="Times New Roman" w:hAnsi="Times New Roman" w:cs="Times New Roman" w:hint="default"/>
      <w:spacing w:val="30"/>
    </w:rPr>
  </w:style>
  <w:style w:type="character" w:customStyle="1" w:styleId="post">
    <w:name w:val="post"/>
    <w:basedOn w:val="a0"/>
    <w:rsid w:val="00304614"/>
    <w:rPr>
      <w:rFonts w:ascii="Times New Roman" w:hAnsi="Times New Roman" w:cs="Times New Roman" w:hint="default"/>
      <w:b/>
      <w:bCs/>
      <w:sz w:val="22"/>
      <w:szCs w:val="22"/>
    </w:rPr>
  </w:style>
  <w:style w:type="character" w:customStyle="1" w:styleId="pers">
    <w:name w:val="pers"/>
    <w:basedOn w:val="a0"/>
    <w:rsid w:val="00304614"/>
    <w:rPr>
      <w:rFonts w:ascii="Times New Roman" w:hAnsi="Times New Roman" w:cs="Times New Roman" w:hint="default"/>
      <w:b/>
      <w:bCs/>
      <w:sz w:val="22"/>
      <w:szCs w:val="22"/>
    </w:rPr>
  </w:style>
  <w:style w:type="table" w:customStyle="1" w:styleId="tablencpi">
    <w:name w:val="tablencpi"/>
    <w:basedOn w:val="a1"/>
    <w:rsid w:val="00304614"/>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3">
    <w:name w:val="header"/>
    <w:basedOn w:val="a"/>
    <w:link w:val="a4"/>
    <w:uiPriority w:val="99"/>
    <w:unhideWhenUsed/>
    <w:rsid w:val="0030461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04614"/>
  </w:style>
  <w:style w:type="paragraph" w:styleId="a5">
    <w:name w:val="footer"/>
    <w:basedOn w:val="a"/>
    <w:link w:val="a6"/>
    <w:uiPriority w:val="99"/>
    <w:unhideWhenUsed/>
    <w:rsid w:val="0030461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04614"/>
  </w:style>
  <w:style w:type="character" w:styleId="a7">
    <w:name w:val="page number"/>
    <w:basedOn w:val="a0"/>
    <w:uiPriority w:val="99"/>
    <w:semiHidden/>
    <w:unhideWhenUsed/>
    <w:rsid w:val="003046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733</Words>
  <Characters>4179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2021-07-02T11:14:00Z</dcterms:created>
  <dcterms:modified xsi:type="dcterms:W3CDTF">2021-07-02T11:15:00Z</dcterms:modified>
</cp:coreProperties>
</file>