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DA" w:rsidRDefault="00633BDA" w:rsidP="00C32412">
      <w:pPr>
        <w:jc w:val="center"/>
        <w:outlineLvl w:val="1"/>
        <w:rPr>
          <w:b/>
          <w:bCs/>
          <w:sz w:val="32"/>
          <w:szCs w:val="32"/>
        </w:rPr>
      </w:pPr>
    </w:p>
    <w:p w:rsidR="00C32412" w:rsidRPr="009D3579" w:rsidRDefault="00C32412" w:rsidP="00C32412">
      <w:pPr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 вниманию плательщиков!</w:t>
      </w:r>
    </w:p>
    <w:p w:rsidR="001600FB" w:rsidRDefault="00110EEF" w:rsidP="00C32412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Городокский</w:t>
      </w:r>
      <w:proofErr w:type="spellEnd"/>
      <w:r>
        <w:rPr>
          <w:sz w:val="30"/>
          <w:szCs w:val="30"/>
        </w:rPr>
        <w:t xml:space="preserve"> районный отдел Витебского областного управления</w:t>
      </w:r>
      <w:r w:rsidR="00C32412" w:rsidRPr="00B75224">
        <w:rPr>
          <w:sz w:val="30"/>
          <w:szCs w:val="30"/>
        </w:rPr>
        <w:t xml:space="preserve"> Фонда социальной защиты населения Министерства труда и социальной защиты Республики Беларусь </w:t>
      </w:r>
      <w:r w:rsidR="00C32412">
        <w:rPr>
          <w:sz w:val="30"/>
          <w:szCs w:val="30"/>
        </w:rPr>
        <w:t>напоминает, что о</w:t>
      </w:r>
      <w:r w:rsidR="00C32412" w:rsidRPr="004F490F">
        <w:rPr>
          <w:sz w:val="30"/>
          <w:szCs w:val="30"/>
        </w:rPr>
        <w:t xml:space="preserve">тчет формы 4-фонд обязаны представлять работодатели, которые являются плательщиками обязательных страховых взносов в </w:t>
      </w:r>
      <w:r w:rsidR="00C32412">
        <w:rPr>
          <w:sz w:val="30"/>
          <w:szCs w:val="30"/>
        </w:rPr>
        <w:t>бюджет фонда</w:t>
      </w:r>
      <w:r w:rsidR="00C32412" w:rsidRPr="004F490F">
        <w:rPr>
          <w:sz w:val="30"/>
          <w:szCs w:val="30"/>
        </w:rPr>
        <w:t xml:space="preserve"> (ч. 1 п. 1 Указаний по</w:t>
      </w:r>
      <w:r w:rsidR="00C32412" w:rsidRPr="001600FB">
        <w:rPr>
          <w:sz w:val="30"/>
          <w:szCs w:val="30"/>
        </w:rPr>
        <w:t xml:space="preserve"> </w:t>
      </w:r>
      <w:r w:rsidR="00C32412">
        <w:rPr>
          <w:sz w:val="30"/>
          <w:szCs w:val="30"/>
        </w:rPr>
        <w:t>заполнению</w:t>
      </w:r>
      <w:r w:rsidR="00C32412" w:rsidRPr="004F490F">
        <w:rPr>
          <w:sz w:val="30"/>
          <w:szCs w:val="30"/>
        </w:rPr>
        <w:t xml:space="preserve"> отчет</w:t>
      </w:r>
      <w:r w:rsidR="00C32412">
        <w:rPr>
          <w:sz w:val="30"/>
          <w:szCs w:val="30"/>
        </w:rPr>
        <w:t>а</w:t>
      </w:r>
      <w:r w:rsidR="00C32412" w:rsidRPr="004F490F">
        <w:rPr>
          <w:sz w:val="30"/>
          <w:szCs w:val="30"/>
        </w:rPr>
        <w:t xml:space="preserve"> 4-фонд). </w:t>
      </w:r>
      <w:r w:rsidR="00011720" w:rsidRPr="00011720">
        <w:rPr>
          <w:sz w:val="30"/>
          <w:szCs w:val="30"/>
        </w:rPr>
        <w:t>К их числу относятся и индивидуальные предприниматели, использующие наемный труд. Индивидуальные предприниматели, осуществляющие свою деятельность без привлечения наемных работников, отчет формы 4-фонд не представляют.</w:t>
      </w:r>
    </w:p>
    <w:p w:rsidR="00C32412" w:rsidRPr="004F490F" w:rsidRDefault="00C32412" w:rsidP="001600F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4F490F">
        <w:rPr>
          <w:sz w:val="30"/>
          <w:szCs w:val="30"/>
        </w:rPr>
        <w:t>тчет формы 4-фонд представляется ежеквартально не позднее 20-го числа после отчетного периода.</w:t>
      </w:r>
    </w:p>
    <w:p w:rsidR="002B1FBA" w:rsidRDefault="00C32412" w:rsidP="001600FB">
      <w:pPr>
        <w:ind w:firstLine="709"/>
        <w:jc w:val="both"/>
        <w:rPr>
          <w:sz w:val="30"/>
          <w:szCs w:val="30"/>
        </w:rPr>
      </w:pPr>
      <w:r w:rsidRPr="004F490F">
        <w:rPr>
          <w:sz w:val="30"/>
          <w:szCs w:val="30"/>
        </w:rPr>
        <w:t xml:space="preserve">За несвоевременное представление плательщиком отчета формы </w:t>
      </w:r>
      <w:r w:rsidR="00377CA0">
        <w:rPr>
          <w:sz w:val="30"/>
          <w:szCs w:val="30"/>
        </w:rPr>
        <w:br/>
      </w:r>
      <w:r w:rsidRPr="004F490F">
        <w:rPr>
          <w:sz w:val="30"/>
          <w:szCs w:val="30"/>
        </w:rPr>
        <w:t>4-фонд предусмотрен</w:t>
      </w:r>
      <w:r>
        <w:rPr>
          <w:sz w:val="30"/>
          <w:szCs w:val="30"/>
        </w:rPr>
        <w:t>а ответственность</w:t>
      </w:r>
      <w:r w:rsidRPr="004F490F">
        <w:rPr>
          <w:sz w:val="30"/>
          <w:szCs w:val="30"/>
        </w:rPr>
        <w:t xml:space="preserve"> в виде административного штрафа.</w:t>
      </w:r>
    </w:p>
    <w:p w:rsidR="00011720" w:rsidRPr="00011720" w:rsidRDefault="001600FB" w:rsidP="00011720">
      <w:pPr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Отчет</w:t>
      </w:r>
      <w:r w:rsidR="00377CA0">
        <w:rPr>
          <w:color w:val="242424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формы 4-фонд</w:t>
      </w:r>
      <w:r w:rsidR="00377CA0">
        <w:rPr>
          <w:rStyle w:val="fake-non-breaking-space"/>
          <w:color w:val="242424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представляется плательщиками в территориальный орган </w:t>
      </w:r>
      <w:r w:rsidR="00011720" w:rsidRPr="00B75224">
        <w:rPr>
          <w:sz w:val="30"/>
          <w:szCs w:val="30"/>
        </w:rPr>
        <w:t>Фонда социальной защиты населения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по месту постановки их на учет.</w:t>
      </w:r>
    </w:p>
    <w:p w:rsidR="00011720" w:rsidRDefault="00011720" w:rsidP="00011720">
      <w:pPr>
        <w:ind w:firstLine="709"/>
        <w:jc w:val="both"/>
      </w:pPr>
      <w:r w:rsidRPr="00011720">
        <w:rPr>
          <w:b/>
          <w:sz w:val="30"/>
          <w:szCs w:val="30"/>
        </w:rPr>
        <w:t>Важно!</w:t>
      </w:r>
      <w:r>
        <w:rPr>
          <w:sz w:val="30"/>
          <w:szCs w:val="30"/>
        </w:rPr>
        <w:t xml:space="preserve"> Р</w:t>
      </w:r>
      <w:r w:rsidRPr="00011720">
        <w:rPr>
          <w:sz w:val="30"/>
          <w:szCs w:val="30"/>
        </w:rPr>
        <w:t>аздел</w:t>
      </w:r>
      <w:r>
        <w:rPr>
          <w:sz w:val="30"/>
          <w:szCs w:val="30"/>
        </w:rPr>
        <w:t xml:space="preserve"> V отчета 4-фонд «Справочная информация» дополнен, в частности, строкой 49, по которой отражается общая сумма выплат в денежном и (или) натуральном выражении, начисленная работникам, включая вознаграждения по гражданско-правовым договорам.</w:t>
      </w:r>
    </w:p>
    <w:p w:rsidR="00011720" w:rsidRDefault="00011720" w:rsidP="0001172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отличие от выплат, начисленных в пользу работника, отражаемых в строке 05 раздела I «Сведения о выплатах» отчета 4-фонд, в строке 49 работодателем отражаются все выплаты работающему гражданину без ограничений, установленных законодательством.</w:t>
      </w:r>
    </w:p>
    <w:p w:rsidR="00852BC1" w:rsidRDefault="00852BC1" w:rsidP="00011720">
      <w:pPr>
        <w:ind w:firstLine="709"/>
        <w:jc w:val="both"/>
        <w:rPr>
          <w:rStyle w:val="a6"/>
          <w:sz w:val="30"/>
          <w:szCs w:val="30"/>
        </w:rPr>
      </w:pPr>
      <w:r>
        <w:rPr>
          <w:sz w:val="30"/>
          <w:szCs w:val="30"/>
        </w:rPr>
        <w:t>Подробнее с информацией о м</w:t>
      </w:r>
      <w:r w:rsidR="00011720">
        <w:rPr>
          <w:sz w:val="30"/>
          <w:szCs w:val="30"/>
        </w:rPr>
        <w:t>етодик</w:t>
      </w:r>
      <w:r>
        <w:rPr>
          <w:sz w:val="30"/>
          <w:szCs w:val="30"/>
        </w:rPr>
        <w:t xml:space="preserve">е заполнения строки 49 можно ознакомиться по ссылке: </w:t>
      </w:r>
      <w:hyperlink r:id="rId7" w:history="1">
        <w:r w:rsidRPr="003E17A6">
          <w:rPr>
            <w:rStyle w:val="a6"/>
            <w:sz w:val="30"/>
            <w:szCs w:val="30"/>
          </w:rPr>
          <w:t>https://ssf.gov.by/uploads/files/Statjja-na-sajt-stroka-49-itog-s-primerom-2-dopolnitelnoe-razjjasnenie.pdf</w:t>
        </w:r>
      </w:hyperlink>
    </w:p>
    <w:p w:rsidR="00110EEF" w:rsidRDefault="00110EEF" w:rsidP="00011720">
      <w:pPr>
        <w:ind w:firstLine="709"/>
        <w:jc w:val="both"/>
        <w:rPr>
          <w:rStyle w:val="a6"/>
          <w:sz w:val="30"/>
          <w:szCs w:val="30"/>
        </w:rPr>
      </w:pPr>
    </w:p>
    <w:p w:rsidR="00110EEF" w:rsidRDefault="00110EEF" w:rsidP="00011720">
      <w:pPr>
        <w:ind w:firstLine="709"/>
        <w:jc w:val="both"/>
        <w:rPr>
          <w:rStyle w:val="a6"/>
          <w:sz w:val="30"/>
          <w:szCs w:val="30"/>
        </w:rPr>
      </w:pPr>
    </w:p>
    <w:p w:rsidR="00110EEF" w:rsidRPr="000767DB" w:rsidRDefault="00110EEF" w:rsidP="00110EEF">
      <w:pPr>
        <w:jc w:val="both"/>
        <w:rPr>
          <w:rStyle w:val="a6"/>
          <w:color w:val="auto"/>
          <w:sz w:val="30"/>
          <w:szCs w:val="30"/>
        </w:rPr>
      </w:pPr>
      <w:r w:rsidRPr="000767DB">
        <w:rPr>
          <w:rStyle w:val="a6"/>
          <w:color w:val="auto"/>
          <w:sz w:val="30"/>
          <w:szCs w:val="30"/>
        </w:rPr>
        <w:t>Начальник Городокского</w:t>
      </w:r>
    </w:p>
    <w:p w:rsidR="00110EEF" w:rsidRPr="000767DB" w:rsidRDefault="00110EEF" w:rsidP="00110EEF">
      <w:pPr>
        <w:jc w:val="both"/>
        <w:rPr>
          <w:rStyle w:val="a6"/>
          <w:color w:val="auto"/>
          <w:sz w:val="30"/>
          <w:szCs w:val="30"/>
        </w:rPr>
      </w:pPr>
      <w:r w:rsidRPr="000767DB">
        <w:rPr>
          <w:rStyle w:val="a6"/>
          <w:color w:val="auto"/>
          <w:sz w:val="30"/>
          <w:szCs w:val="30"/>
        </w:rPr>
        <w:t xml:space="preserve">районного отдела </w:t>
      </w:r>
    </w:p>
    <w:p w:rsidR="00110EEF" w:rsidRPr="000767DB" w:rsidRDefault="00110EEF" w:rsidP="00110EEF">
      <w:pPr>
        <w:jc w:val="both"/>
        <w:rPr>
          <w:rStyle w:val="a6"/>
          <w:color w:val="auto"/>
          <w:sz w:val="30"/>
          <w:szCs w:val="30"/>
        </w:rPr>
      </w:pPr>
      <w:r w:rsidRPr="000767DB">
        <w:rPr>
          <w:rStyle w:val="a6"/>
          <w:color w:val="auto"/>
          <w:sz w:val="30"/>
          <w:szCs w:val="30"/>
        </w:rPr>
        <w:t>Витебского областного управления</w:t>
      </w:r>
    </w:p>
    <w:p w:rsidR="00110EEF" w:rsidRPr="000767DB" w:rsidRDefault="00110EEF" w:rsidP="00110EEF">
      <w:pPr>
        <w:jc w:val="both"/>
        <w:rPr>
          <w:sz w:val="30"/>
          <w:szCs w:val="30"/>
        </w:rPr>
      </w:pPr>
      <w:r w:rsidRPr="000767DB">
        <w:rPr>
          <w:rStyle w:val="a6"/>
          <w:color w:val="auto"/>
          <w:sz w:val="30"/>
          <w:szCs w:val="30"/>
        </w:rPr>
        <w:t xml:space="preserve">Фонда социальной защиты населения                      </w:t>
      </w:r>
      <w:proofErr w:type="spellStart"/>
      <w:r w:rsidRPr="000767DB">
        <w:rPr>
          <w:rStyle w:val="a6"/>
          <w:color w:val="auto"/>
          <w:sz w:val="30"/>
          <w:szCs w:val="30"/>
        </w:rPr>
        <w:t>С.В.Полякова</w:t>
      </w:r>
      <w:proofErr w:type="spellEnd"/>
    </w:p>
    <w:p w:rsidR="00011720" w:rsidRPr="000767DB" w:rsidRDefault="00011720" w:rsidP="00110EEF">
      <w:pPr>
        <w:jc w:val="both"/>
        <w:rPr>
          <w:sz w:val="20"/>
          <w:szCs w:val="20"/>
        </w:rPr>
      </w:pPr>
      <w:bookmarkStart w:id="0" w:name="_GoBack"/>
      <w:bookmarkEnd w:id="0"/>
    </w:p>
    <w:sectPr w:rsidR="00011720" w:rsidRPr="000767DB" w:rsidSect="00377CA0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D"/>
    <w:rsid w:val="00000C42"/>
    <w:rsid w:val="00006755"/>
    <w:rsid w:val="00011720"/>
    <w:rsid w:val="000557C5"/>
    <w:rsid w:val="000702EF"/>
    <w:rsid w:val="000767DB"/>
    <w:rsid w:val="00080D36"/>
    <w:rsid w:val="00090571"/>
    <w:rsid w:val="000A1EEB"/>
    <w:rsid w:val="000D5731"/>
    <w:rsid w:val="00110EEF"/>
    <w:rsid w:val="00125916"/>
    <w:rsid w:val="00146810"/>
    <w:rsid w:val="00147EAF"/>
    <w:rsid w:val="001600FB"/>
    <w:rsid w:val="00167BE1"/>
    <w:rsid w:val="00173B83"/>
    <w:rsid w:val="001A2692"/>
    <w:rsid w:val="002214BD"/>
    <w:rsid w:val="00242759"/>
    <w:rsid w:val="002600FD"/>
    <w:rsid w:val="0026619A"/>
    <w:rsid w:val="002B1FBA"/>
    <w:rsid w:val="002B3B3A"/>
    <w:rsid w:val="002C653F"/>
    <w:rsid w:val="002D3FE9"/>
    <w:rsid w:val="00302BA7"/>
    <w:rsid w:val="003118F6"/>
    <w:rsid w:val="003353C5"/>
    <w:rsid w:val="00343E50"/>
    <w:rsid w:val="00371502"/>
    <w:rsid w:val="00377CA0"/>
    <w:rsid w:val="003A0DFC"/>
    <w:rsid w:val="003A3119"/>
    <w:rsid w:val="003A5249"/>
    <w:rsid w:val="003B2AB8"/>
    <w:rsid w:val="003F5F26"/>
    <w:rsid w:val="0041342A"/>
    <w:rsid w:val="00496BC6"/>
    <w:rsid w:val="004F22CC"/>
    <w:rsid w:val="00560468"/>
    <w:rsid w:val="00567501"/>
    <w:rsid w:val="00604B07"/>
    <w:rsid w:val="0060574E"/>
    <w:rsid w:val="0061034C"/>
    <w:rsid w:val="00621700"/>
    <w:rsid w:val="00622804"/>
    <w:rsid w:val="00633BDA"/>
    <w:rsid w:val="006419E7"/>
    <w:rsid w:val="00651C39"/>
    <w:rsid w:val="006621D7"/>
    <w:rsid w:val="006810DE"/>
    <w:rsid w:val="006D108C"/>
    <w:rsid w:val="006E665A"/>
    <w:rsid w:val="006F6837"/>
    <w:rsid w:val="00703553"/>
    <w:rsid w:val="007045E4"/>
    <w:rsid w:val="0074260F"/>
    <w:rsid w:val="00745DB4"/>
    <w:rsid w:val="007933AB"/>
    <w:rsid w:val="00796FEF"/>
    <w:rsid w:val="007D3991"/>
    <w:rsid w:val="007E65E1"/>
    <w:rsid w:val="007E6E81"/>
    <w:rsid w:val="007F28EC"/>
    <w:rsid w:val="00852BC1"/>
    <w:rsid w:val="008D551F"/>
    <w:rsid w:val="0090311E"/>
    <w:rsid w:val="00925C41"/>
    <w:rsid w:val="00955141"/>
    <w:rsid w:val="00971725"/>
    <w:rsid w:val="00982AD4"/>
    <w:rsid w:val="00987931"/>
    <w:rsid w:val="00992230"/>
    <w:rsid w:val="009B45DD"/>
    <w:rsid w:val="009D3579"/>
    <w:rsid w:val="009D367E"/>
    <w:rsid w:val="00AA62A6"/>
    <w:rsid w:val="00AA6F87"/>
    <w:rsid w:val="00AC6D65"/>
    <w:rsid w:val="00AE7598"/>
    <w:rsid w:val="00B53E8C"/>
    <w:rsid w:val="00B82957"/>
    <w:rsid w:val="00BB5584"/>
    <w:rsid w:val="00BD51C7"/>
    <w:rsid w:val="00BE22E4"/>
    <w:rsid w:val="00BF2CA6"/>
    <w:rsid w:val="00BF7CF0"/>
    <w:rsid w:val="00C1518A"/>
    <w:rsid w:val="00C15C16"/>
    <w:rsid w:val="00C32412"/>
    <w:rsid w:val="00C376D7"/>
    <w:rsid w:val="00C97AB0"/>
    <w:rsid w:val="00CB6F77"/>
    <w:rsid w:val="00CE26F7"/>
    <w:rsid w:val="00CF50B4"/>
    <w:rsid w:val="00CF619C"/>
    <w:rsid w:val="00D15E2B"/>
    <w:rsid w:val="00D92780"/>
    <w:rsid w:val="00DB4673"/>
    <w:rsid w:val="00E0173A"/>
    <w:rsid w:val="00E95BDE"/>
    <w:rsid w:val="00EE3C58"/>
    <w:rsid w:val="00F12B87"/>
    <w:rsid w:val="00FB3E61"/>
    <w:rsid w:val="00FB6E26"/>
    <w:rsid w:val="00F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table" w:customStyle="1" w:styleId="1">
    <w:name w:val="Сетка таблицы1"/>
    <w:basedOn w:val="a1"/>
    <w:next w:val="a4"/>
    <w:uiPriority w:val="59"/>
    <w:rsid w:val="009551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1600FB"/>
  </w:style>
  <w:style w:type="character" w:customStyle="1" w:styleId="fake-non-breaking-space">
    <w:name w:val="fake-non-breaking-space"/>
    <w:basedOn w:val="a0"/>
    <w:rsid w:val="001600FB"/>
  </w:style>
  <w:style w:type="paragraph" w:customStyle="1" w:styleId="Default">
    <w:name w:val="Default"/>
    <w:rsid w:val="000117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FollowedHyperlink"/>
    <w:basedOn w:val="a0"/>
    <w:rsid w:val="00852B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table" w:customStyle="1" w:styleId="1">
    <w:name w:val="Сетка таблицы1"/>
    <w:basedOn w:val="a1"/>
    <w:next w:val="a4"/>
    <w:uiPriority w:val="59"/>
    <w:rsid w:val="009551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1600FB"/>
  </w:style>
  <w:style w:type="character" w:customStyle="1" w:styleId="fake-non-breaking-space">
    <w:name w:val="fake-non-breaking-space"/>
    <w:basedOn w:val="a0"/>
    <w:rsid w:val="001600FB"/>
  </w:style>
  <w:style w:type="paragraph" w:customStyle="1" w:styleId="Default">
    <w:name w:val="Default"/>
    <w:rsid w:val="000117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FollowedHyperlink"/>
    <w:basedOn w:val="a0"/>
    <w:rsid w:val="00852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sf.gov.by/uploads/files/Statjja-na-sajt-stroka-49-itog-s-primerom-2-dopolnitelnoe-razjjasnen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E6B2-6A3C-4153-8AC2-7DF374CE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Полякова Светлана Витальевна</cp:lastModifiedBy>
  <cp:revision>4</cp:revision>
  <cp:lastPrinted>2020-01-08T13:47:00Z</cp:lastPrinted>
  <dcterms:created xsi:type="dcterms:W3CDTF">2022-07-11T11:35:00Z</dcterms:created>
  <dcterms:modified xsi:type="dcterms:W3CDTF">2022-07-12T06:01:00Z</dcterms:modified>
</cp:coreProperties>
</file>