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104" w:rsidRPr="00E70104" w:rsidRDefault="00E70104" w:rsidP="00E701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104">
        <w:rPr>
          <w:rFonts w:ascii="Times New Roman" w:hAnsi="Times New Roman" w:cs="Times New Roman"/>
          <w:b/>
          <w:bCs/>
          <w:sz w:val="28"/>
          <w:szCs w:val="28"/>
        </w:rPr>
        <w:t>Размер семейного капитала</w:t>
      </w:r>
    </w:p>
    <w:p w:rsidR="00E70104" w:rsidRPr="00E70104" w:rsidRDefault="00E70104" w:rsidP="00E70104">
      <w:pPr>
        <w:rPr>
          <w:rFonts w:ascii="Times New Roman" w:hAnsi="Times New Roman" w:cs="Times New Roman"/>
          <w:sz w:val="28"/>
          <w:szCs w:val="28"/>
        </w:rPr>
      </w:pPr>
      <w:r w:rsidRPr="00E70104">
        <w:rPr>
          <w:rFonts w:ascii="Times New Roman" w:hAnsi="Times New Roman" w:cs="Times New Roman"/>
          <w:b/>
          <w:bCs/>
          <w:sz w:val="28"/>
          <w:szCs w:val="28"/>
        </w:rPr>
        <w:t> С 1 января текущего года размер семейного капитала составляет 33 275 рублей. </w:t>
      </w:r>
      <w:r w:rsidRPr="00E70104">
        <w:rPr>
          <w:rFonts w:ascii="Times New Roman" w:hAnsi="Times New Roman" w:cs="Times New Roman"/>
          <w:sz w:val="28"/>
          <w:szCs w:val="28"/>
        </w:rPr>
        <w:t>По сравнению с прошлым годом он увеличился на 5,7 процента или на </w:t>
      </w:r>
      <w:r w:rsidRPr="00E70104">
        <w:rPr>
          <w:rFonts w:ascii="Times New Roman" w:hAnsi="Times New Roman" w:cs="Times New Roman"/>
          <w:b/>
          <w:bCs/>
          <w:sz w:val="28"/>
          <w:szCs w:val="28"/>
        </w:rPr>
        <w:t>1795</w:t>
      </w:r>
      <w:r w:rsidRPr="00E70104">
        <w:rPr>
          <w:rFonts w:ascii="Times New Roman" w:hAnsi="Times New Roman" w:cs="Times New Roman"/>
          <w:sz w:val="28"/>
          <w:szCs w:val="28"/>
        </w:rPr>
        <w:t> рублей.</w:t>
      </w:r>
    </w:p>
    <w:p w:rsidR="00E70104" w:rsidRPr="00E70104" w:rsidRDefault="00E70104" w:rsidP="00E70104">
      <w:pPr>
        <w:rPr>
          <w:rFonts w:ascii="Times New Roman" w:hAnsi="Times New Roman" w:cs="Times New Roman"/>
          <w:sz w:val="28"/>
          <w:szCs w:val="28"/>
        </w:rPr>
      </w:pPr>
      <w:r w:rsidRPr="00E70104">
        <w:rPr>
          <w:rFonts w:ascii="Times New Roman" w:hAnsi="Times New Roman" w:cs="Times New Roman"/>
          <w:sz w:val="28"/>
          <w:szCs w:val="28"/>
        </w:rPr>
        <w:t>В таком размере семейный капитал назначается семьям при рождении (усыновлении, удочерении) третьего или последующих детей в период </w:t>
      </w:r>
      <w:r w:rsidRPr="00E70104">
        <w:rPr>
          <w:rFonts w:ascii="Times New Roman" w:hAnsi="Times New Roman" w:cs="Times New Roman"/>
          <w:b/>
          <w:bCs/>
          <w:sz w:val="28"/>
          <w:szCs w:val="28"/>
        </w:rPr>
        <w:t>с 1 января по 31 декабря 2025 г.</w:t>
      </w:r>
    </w:p>
    <w:p w:rsidR="00E70104" w:rsidRPr="00E70104" w:rsidRDefault="00E70104" w:rsidP="00E70104">
      <w:pPr>
        <w:rPr>
          <w:rFonts w:ascii="Times New Roman" w:hAnsi="Times New Roman" w:cs="Times New Roman"/>
          <w:sz w:val="28"/>
          <w:szCs w:val="28"/>
        </w:rPr>
      </w:pPr>
      <w:r w:rsidRPr="00E70104">
        <w:rPr>
          <w:rFonts w:ascii="Times New Roman" w:hAnsi="Times New Roman" w:cs="Times New Roman"/>
          <w:sz w:val="28"/>
          <w:szCs w:val="28"/>
        </w:rPr>
        <w:t xml:space="preserve">Предоставление семейного капитала производится в размере, действующем на дату рождения третьего или последующих детей, </w:t>
      </w:r>
      <w:proofErr w:type="gramStart"/>
      <w:r w:rsidRPr="00E70104">
        <w:rPr>
          <w:rFonts w:ascii="Times New Roman" w:hAnsi="Times New Roman" w:cs="Times New Roman"/>
          <w:sz w:val="28"/>
          <w:szCs w:val="28"/>
        </w:rPr>
        <w:t>а  в</w:t>
      </w:r>
      <w:proofErr w:type="gramEnd"/>
      <w:r w:rsidRPr="00E70104">
        <w:rPr>
          <w:rFonts w:ascii="Times New Roman" w:hAnsi="Times New Roman" w:cs="Times New Roman"/>
          <w:sz w:val="28"/>
          <w:szCs w:val="28"/>
        </w:rPr>
        <w:t xml:space="preserve"> случае усыновления (удочерения) – на дату усыновления (удочерения) третьего или последующих детей. Таким образом, </w:t>
      </w:r>
      <w:r w:rsidRPr="00E70104">
        <w:rPr>
          <w:rFonts w:ascii="Times New Roman" w:hAnsi="Times New Roman" w:cs="Times New Roman"/>
          <w:b/>
          <w:bCs/>
          <w:sz w:val="28"/>
          <w:szCs w:val="28"/>
        </w:rPr>
        <w:t>при рождении (усыновлении, удочерении</w:t>
      </w:r>
      <w:r w:rsidRPr="00E70104">
        <w:rPr>
          <w:rFonts w:ascii="Times New Roman" w:hAnsi="Times New Roman" w:cs="Times New Roman"/>
          <w:sz w:val="28"/>
          <w:szCs w:val="28"/>
        </w:rPr>
        <w:t>) третьего или последующих детей в период </w:t>
      </w:r>
      <w:r w:rsidRPr="00E70104">
        <w:rPr>
          <w:rFonts w:ascii="Times New Roman" w:hAnsi="Times New Roman" w:cs="Times New Roman"/>
          <w:b/>
          <w:bCs/>
          <w:sz w:val="28"/>
          <w:szCs w:val="28"/>
        </w:rPr>
        <w:t>с 1 января по 31 декабря 2024 г</w:t>
      </w:r>
      <w:r w:rsidRPr="00E70104">
        <w:rPr>
          <w:rFonts w:ascii="Times New Roman" w:hAnsi="Times New Roman" w:cs="Times New Roman"/>
          <w:sz w:val="28"/>
          <w:szCs w:val="28"/>
        </w:rPr>
        <w:t>. семейный капитал назначается в размере </w:t>
      </w:r>
      <w:r w:rsidRPr="00E70104">
        <w:rPr>
          <w:rFonts w:ascii="Times New Roman" w:hAnsi="Times New Roman" w:cs="Times New Roman"/>
          <w:b/>
          <w:bCs/>
          <w:sz w:val="28"/>
          <w:szCs w:val="28"/>
        </w:rPr>
        <w:t>31 480 рублей</w:t>
      </w:r>
      <w:r w:rsidRPr="00E70104">
        <w:rPr>
          <w:rFonts w:ascii="Times New Roman" w:hAnsi="Times New Roman" w:cs="Times New Roman"/>
          <w:sz w:val="28"/>
          <w:szCs w:val="28"/>
        </w:rPr>
        <w:t>.</w:t>
      </w:r>
    </w:p>
    <w:p w:rsidR="00E70104" w:rsidRPr="00E70104" w:rsidRDefault="00E70104" w:rsidP="00E701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104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E70104">
        <w:rPr>
          <w:rFonts w:ascii="Times New Roman" w:hAnsi="Times New Roman" w:cs="Times New Roman"/>
          <w:i/>
          <w:iCs/>
          <w:sz w:val="28"/>
          <w:szCs w:val="28"/>
        </w:rPr>
        <w:t>. В соответствии с пунктом 1 Указа Президента Республики Беларусь от 18 сентября 2019 г. № 345 «О семейном капитале» размер семейного капитала подлежит ежегодной индексации с учетом величины индекса потребительских цен за предыдущий год по отношению к предшествующему ему году.</w:t>
      </w:r>
    </w:p>
    <w:p w:rsidR="00E70104" w:rsidRPr="00E70104" w:rsidRDefault="00E70104" w:rsidP="00E70104">
      <w:pPr>
        <w:rPr>
          <w:rFonts w:ascii="Times New Roman" w:hAnsi="Times New Roman" w:cs="Times New Roman"/>
          <w:sz w:val="28"/>
          <w:szCs w:val="28"/>
        </w:rPr>
      </w:pPr>
      <w:r w:rsidRPr="00E70104">
        <w:rPr>
          <w:rFonts w:ascii="Times New Roman" w:hAnsi="Times New Roman" w:cs="Times New Roman"/>
          <w:i/>
          <w:iCs/>
          <w:sz w:val="28"/>
          <w:szCs w:val="28"/>
        </w:rPr>
        <w:t>Индекс потребительских цен в 2024 году по отношению к 2023 году составил 105,7%.</w:t>
      </w:r>
    </w:p>
    <w:p w:rsidR="007752FA" w:rsidRPr="00E70104" w:rsidRDefault="007752FA">
      <w:pPr>
        <w:rPr>
          <w:rFonts w:ascii="Times New Roman" w:hAnsi="Times New Roman" w:cs="Times New Roman"/>
          <w:sz w:val="28"/>
          <w:szCs w:val="28"/>
        </w:rPr>
      </w:pPr>
    </w:p>
    <w:sectPr w:rsidR="007752FA" w:rsidRPr="00E7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4"/>
    <w:rsid w:val="00110F63"/>
    <w:rsid w:val="00200603"/>
    <w:rsid w:val="00763CD7"/>
    <w:rsid w:val="007752FA"/>
    <w:rsid w:val="00E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D82E-366A-4775-8626-D22FB61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 Admin</dc:creator>
  <cp:keywords/>
  <dc:description/>
  <cp:lastModifiedBy>Database Admin</cp:lastModifiedBy>
  <cp:revision>1</cp:revision>
  <dcterms:created xsi:type="dcterms:W3CDTF">2025-03-27T13:50:00Z</dcterms:created>
  <dcterms:modified xsi:type="dcterms:W3CDTF">2025-03-27T13:51:00Z</dcterms:modified>
</cp:coreProperties>
</file>