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080D" w:rsidRDefault="0058080D" w:rsidP="0058080D">
      <w:pPr>
        <w:spacing w:after="200"/>
        <w:ind w:firstLine="709"/>
        <w:jc w:val="both"/>
        <w:rPr>
          <w:rFonts w:eastAsiaTheme="minorEastAsia"/>
          <w:b/>
          <w:sz w:val="28"/>
          <w:szCs w:val="28"/>
        </w:rPr>
      </w:pPr>
      <w:r>
        <w:rPr>
          <w:rFonts w:eastAsiaTheme="minorEastAsia"/>
          <w:b/>
          <w:sz w:val="28"/>
          <w:szCs w:val="28"/>
        </w:rPr>
        <w:t>Социально-экономическое развитие Городокского района.</w:t>
      </w:r>
    </w:p>
    <w:p w:rsidR="0058080D" w:rsidRPr="0058080D" w:rsidRDefault="0058080D" w:rsidP="0058080D">
      <w:pPr>
        <w:ind w:firstLine="567"/>
        <w:contextualSpacing/>
        <w:jc w:val="both"/>
        <w:rPr>
          <w:sz w:val="28"/>
          <w:szCs w:val="28"/>
        </w:rPr>
      </w:pPr>
      <w:r w:rsidRPr="0058080D">
        <w:rPr>
          <w:sz w:val="28"/>
          <w:szCs w:val="28"/>
        </w:rPr>
        <w:t xml:space="preserve">В 2019 году </w:t>
      </w:r>
      <w:r w:rsidRPr="0058080D">
        <w:rPr>
          <w:b/>
          <w:sz w:val="28"/>
          <w:szCs w:val="28"/>
        </w:rPr>
        <w:t>работа промышленного комплекса района</w:t>
      </w:r>
      <w:r w:rsidRPr="0058080D">
        <w:rPr>
          <w:sz w:val="28"/>
          <w:szCs w:val="28"/>
        </w:rPr>
        <w:t xml:space="preserve"> направлена на обеспечение эффективного развития предприятий и повышения конкурентоспособности промышленности района. В этих целях запланирована реализация мероприятий по модернизации действующих мощностей, создание новых предприятий и производств. </w:t>
      </w:r>
    </w:p>
    <w:p w:rsidR="0058080D" w:rsidRPr="0058080D" w:rsidRDefault="0058080D" w:rsidP="0058080D">
      <w:pPr>
        <w:autoSpaceDE w:val="0"/>
        <w:autoSpaceDN w:val="0"/>
        <w:adjustRightInd w:val="0"/>
        <w:ind w:firstLine="567"/>
        <w:jc w:val="both"/>
        <w:rPr>
          <w:rFonts w:eastAsia="Calibri"/>
          <w:sz w:val="28"/>
          <w:szCs w:val="28"/>
          <w:lang w:eastAsia="en-US"/>
        </w:rPr>
      </w:pPr>
      <w:r w:rsidRPr="0058080D">
        <w:rPr>
          <w:sz w:val="28"/>
          <w:szCs w:val="28"/>
        </w:rPr>
        <w:t>Промышленность Городокского района представляю</w:t>
      </w:r>
      <w:bookmarkStart w:id="0" w:name="_GoBack"/>
      <w:bookmarkEnd w:id="0"/>
      <w:r w:rsidRPr="0058080D">
        <w:rPr>
          <w:sz w:val="28"/>
          <w:szCs w:val="28"/>
        </w:rPr>
        <w:t xml:space="preserve">т </w:t>
      </w:r>
      <w:r w:rsidRPr="0058080D">
        <w:rPr>
          <w:sz w:val="28"/>
          <w:szCs w:val="28"/>
          <w:lang w:eastAsia="en-US"/>
        </w:rPr>
        <w:t>три предприятия: РКП «Центр утилизации</w:t>
      </w:r>
      <w:r w:rsidRPr="0058080D">
        <w:rPr>
          <w:rFonts w:eastAsia="Calibri"/>
          <w:sz w:val="28"/>
          <w:szCs w:val="28"/>
          <w:lang w:eastAsia="en-US"/>
        </w:rPr>
        <w:t xml:space="preserve"> авиационных средств поражения», КУПП «Городокское предприятие котельных и тепловых сетей» и СООО «</w:t>
      </w:r>
      <w:proofErr w:type="spellStart"/>
      <w:r w:rsidRPr="0058080D">
        <w:rPr>
          <w:rFonts w:eastAsia="Calibri"/>
          <w:sz w:val="28"/>
          <w:szCs w:val="28"/>
          <w:lang w:eastAsia="en-US"/>
        </w:rPr>
        <w:t>Ланатэкс</w:t>
      </w:r>
      <w:proofErr w:type="spellEnd"/>
      <w:r w:rsidRPr="0058080D">
        <w:rPr>
          <w:rFonts w:eastAsia="Calibri"/>
          <w:sz w:val="28"/>
          <w:szCs w:val="28"/>
          <w:lang w:eastAsia="en-US"/>
        </w:rPr>
        <w:t>».</w:t>
      </w:r>
    </w:p>
    <w:p w:rsidR="0058080D" w:rsidRPr="0058080D" w:rsidRDefault="0058080D" w:rsidP="0058080D">
      <w:pPr>
        <w:ind w:firstLine="567"/>
        <w:jc w:val="both"/>
        <w:rPr>
          <w:sz w:val="28"/>
          <w:szCs w:val="28"/>
          <w:lang w:eastAsia="en-US"/>
        </w:rPr>
      </w:pPr>
      <w:r w:rsidRPr="0058080D">
        <w:rPr>
          <w:sz w:val="28"/>
          <w:szCs w:val="28"/>
          <w:lang w:eastAsia="en-US"/>
        </w:rPr>
        <w:t xml:space="preserve">За январь-май 2019 года предприятиями произведено промышленной продукции в фактических ценах на 7 тыс. рублей. </w:t>
      </w:r>
    </w:p>
    <w:p w:rsidR="0058080D" w:rsidRPr="0058080D" w:rsidRDefault="0058080D" w:rsidP="0058080D">
      <w:pPr>
        <w:ind w:firstLine="567"/>
        <w:jc w:val="both"/>
        <w:rPr>
          <w:sz w:val="28"/>
          <w:szCs w:val="28"/>
        </w:rPr>
      </w:pPr>
      <w:proofErr w:type="gramStart"/>
      <w:r w:rsidRPr="0058080D">
        <w:rPr>
          <w:sz w:val="28"/>
          <w:szCs w:val="28"/>
        </w:rPr>
        <w:t>Предприятия  работают</w:t>
      </w:r>
      <w:proofErr w:type="gramEnd"/>
      <w:r w:rsidRPr="0058080D">
        <w:rPr>
          <w:sz w:val="28"/>
          <w:szCs w:val="28"/>
        </w:rPr>
        <w:t xml:space="preserve"> над повышением конкурентоспособности, качества выпускаемой продукции, освоению ее новых видов. Предприятием РКП «Центр утилизации авиационных средств поражения» производится и реализуется инновационная</w:t>
      </w:r>
      <w:r w:rsidR="00AC659C">
        <w:rPr>
          <w:sz w:val="28"/>
          <w:szCs w:val="28"/>
        </w:rPr>
        <w:t xml:space="preserve"> продукция</w:t>
      </w:r>
      <w:r w:rsidRPr="0058080D">
        <w:rPr>
          <w:sz w:val="28"/>
          <w:szCs w:val="28"/>
        </w:rPr>
        <w:t xml:space="preserve">. </w:t>
      </w:r>
    </w:p>
    <w:p w:rsidR="0058080D" w:rsidRPr="0058080D" w:rsidRDefault="0058080D" w:rsidP="0058080D">
      <w:pPr>
        <w:tabs>
          <w:tab w:val="left" w:pos="0"/>
        </w:tabs>
        <w:ind w:firstLine="567"/>
        <w:jc w:val="both"/>
        <w:rPr>
          <w:sz w:val="28"/>
          <w:szCs w:val="28"/>
        </w:rPr>
      </w:pPr>
      <w:r w:rsidRPr="0058080D">
        <w:rPr>
          <w:sz w:val="28"/>
          <w:szCs w:val="28"/>
        </w:rPr>
        <w:t>За текущий период 2019 года</w:t>
      </w:r>
      <w:r w:rsidR="00AC659C" w:rsidRPr="00AC659C">
        <w:rPr>
          <w:sz w:val="28"/>
          <w:szCs w:val="28"/>
        </w:rPr>
        <w:t xml:space="preserve"> в </w:t>
      </w:r>
      <w:proofErr w:type="gramStart"/>
      <w:r w:rsidR="00AC659C" w:rsidRPr="00AC659C">
        <w:rPr>
          <w:sz w:val="28"/>
          <w:szCs w:val="28"/>
        </w:rPr>
        <w:t>районе</w:t>
      </w:r>
      <w:r w:rsidR="00AC659C">
        <w:rPr>
          <w:b/>
          <w:sz w:val="28"/>
          <w:szCs w:val="28"/>
        </w:rPr>
        <w:t xml:space="preserve"> </w:t>
      </w:r>
      <w:r w:rsidRPr="0058080D">
        <w:rPr>
          <w:b/>
          <w:sz w:val="28"/>
          <w:szCs w:val="28"/>
        </w:rPr>
        <w:t xml:space="preserve"> з</w:t>
      </w:r>
      <w:r w:rsidRPr="0058080D">
        <w:rPr>
          <w:sz w:val="28"/>
          <w:szCs w:val="28"/>
        </w:rPr>
        <w:t>а</w:t>
      </w:r>
      <w:proofErr w:type="gramEnd"/>
      <w:r w:rsidRPr="0058080D">
        <w:rPr>
          <w:sz w:val="28"/>
          <w:szCs w:val="28"/>
        </w:rPr>
        <w:t xml:space="preserve">  счет создания новых предприятий и производств трудоустроено 38 человек.</w:t>
      </w:r>
      <w:r w:rsidRPr="0058080D">
        <w:rPr>
          <w:b/>
          <w:sz w:val="28"/>
          <w:szCs w:val="28"/>
        </w:rPr>
        <w:t xml:space="preserve"> </w:t>
      </w:r>
    </w:p>
    <w:p w:rsidR="0058080D" w:rsidRPr="0058080D" w:rsidRDefault="0053405C" w:rsidP="0058080D">
      <w:pPr>
        <w:tabs>
          <w:tab w:val="left" w:pos="0"/>
        </w:tabs>
        <w:ind w:firstLine="567"/>
        <w:jc w:val="both"/>
        <w:rPr>
          <w:i/>
          <w:sz w:val="28"/>
          <w:szCs w:val="28"/>
        </w:rPr>
      </w:pPr>
      <w:r>
        <w:rPr>
          <w:sz w:val="28"/>
          <w:szCs w:val="28"/>
        </w:rPr>
        <w:t>На 1.06.2019 года в</w:t>
      </w:r>
      <w:r w:rsidR="0058080D" w:rsidRPr="0058080D">
        <w:rPr>
          <w:sz w:val="28"/>
          <w:szCs w:val="28"/>
        </w:rPr>
        <w:t xml:space="preserve"> экономике района занято 8528 человек</w:t>
      </w:r>
      <w:r w:rsidR="0058080D" w:rsidRPr="0058080D">
        <w:rPr>
          <w:i/>
          <w:sz w:val="28"/>
          <w:szCs w:val="28"/>
        </w:rPr>
        <w:t>.</w:t>
      </w:r>
    </w:p>
    <w:p w:rsidR="0058080D" w:rsidRPr="0058080D" w:rsidRDefault="0058080D" w:rsidP="0058080D">
      <w:pPr>
        <w:tabs>
          <w:tab w:val="left" w:pos="567"/>
        </w:tabs>
        <w:spacing w:line="343" w:lineRule="exact"/>
        <w:ind w:right="2"/>
        <w:jc w:val="both"/>
        <w:rPr>
          <w:spacing w:val="2"/>
          <w:sz w:val="28"/>
          <w:szCs w:val="28"/>
          <w:lang w:eastAsia="en-US"/>
        </w:rPr>
      </w:pPr>
      <w:r w:rsidRPr="0058080D">
        <w:rPr>
          <w:sz w:val="28"/>
          <w:szCs w:val="28"/>
          <w:lang w:eastAsia="en-US"/>
        </w:rPr>
        <w:tab/>
        <w:t xml:space="preserve">В настоящее время на территории района работают 341 субъектов малого и среднего </w:t>
      </w:r>
      <w:r w:rsidRPr="0058080D">
        <w:rPr>
          <w:b/>
          <w:sz w:val="28"/>
          <w:szCs w:val="28"/>
          <w:lang w:eastAsia="en-US"/>
        </w:rPr>
        <w:t>предпринимательства,</w:t>
      </w:r>
      <w:r w:rsidRPr="0058080D">
        <w:rPr>
          <w:sz w:val="28"/>
          <w:szCs w:val="28"/>
          <w:lang w:eastAsia="en-US"/>
        </w:rPr>
        <w:t xml:space="preserve"> в том числе 104 микро и малых организаций, 237 индивидуальных предпринимателя. Из них </w:t>
      </w:r>
      <w:r w:rsidRPr="0058080D">
        <w:rPr>
          <w:spacing w:val="2"/>
          <w:sz w:val="28"/>
          <w:szCs w:val="28"/>
          <w:lang w:eastAsia="en-US"/>
        </w:rPr>
        <w:t>12 субъектов малого и среднего бизнеса осуществляют на территории района внешнеэкономическую деятельность.</w:t>
      </w:r>
    </w:p>
    <w:p w:rsidR="0058080D" w:rsidRPr="0058080D" w:rsidRDefault="0058080D" w:rsidP="0058080D">
      <w:pPr>
        <w:tabs>
          <w:tab w:val="left" w:pos="567"/>
        </w:tabs>
        <w:ind w:firstLine="567"/>
        <w:jc w:val="both"/>
        <w:rPr>
          <w:rFonts w:eastAsia="Arial Unicode MS"/>
          <w:color w:val="000000"/>
          <w:sz w:val="28"/>
          <w:szCs w:val="28"/>
        </w:rPr>
      </w:pPr>
      <w:r w:rsidRPr="0058080D">
        <w:rPr>
          <w:rFonts w:eastAsia="Arial Unicode MS"/>
          <w:color w:val="000000"/>
          <w:sz w:val="28"/>
          <w:szCs w:val="28"/>
        </w:rPr>
        <w:t xml:space="preserve">Субъектам хозяйствования частной собственности в аренду сдается 1,89 </w:t>
      </w:r>
      <w:proofErr w:type="spellStart"/>
      <w:r w:rsidRPr="0058080D">
        <w:rPr>
          <w:rFonts w:eastAsia="Arial Unicode MS"/>
          <w:color w:val="000000"/>
          <w:sz w:val="28"/>
          <w:szCs w:val="28"/>
        </w:rPr>
        <w:t>тыс.кв.м</w:t>
      </w:r>
      <w:proofErr w:type="spellEnd"/>
      <w:r w:rsidRPr="0058080D">
        <w:rPr>
          <w:rFonts w:eastAsia="Arial Unicode MS"/>
          <w:color w:val="000000"/>
          <w:sz w:val="28"/>
          <w:szCs w:val="28"/>
        </w:rPr>
        <w:t xml:space="preserve">., что составляет 54% всей сдаваемой в аренду площади. </w:t>
      </w:r>
    </w:p>
    <w:p w:rsidR="0058080D" w:rsidRPr="0058080D" w:rsidRDefault="0058080D" w:rsidP="0058080D">
      <w:pPr>
        <w:tabs>
          <w:tab w:val="left" w:pos="567"/>
        </w:tabs>
        <w:jc w:val="both"/>
        <w:rPr>
          <w:color w:val="000000" w:themeColor="text1"/>
          <w:spacing w:val="2"/>
          <w:sz w:val="28"/>
          <w:szCs w:val="28"/>
          <w:lang w:eastAsia="en-US"/>
        </w:rPr>
      </w:pPr>
      <w:r w:rsidRPr="0058080D">
        <w:rPr>
          <w:color w:val="000000" w:themeColor="text1"/>
          <w:spacing w:val="2"/>
          <w:sz w:val="28"/>
          <w:szCs w:val="28"/>
          <w:lang w:eastAsia="en-US"/>
        </w:rPr>
        <w:tab/>
      </w:r>
      <w:r w:rsidRPr="0058080D">
        <w:rPr>
          <w:b/>
          <w:color w:val="000000" w:themeColor="text1"/>
          <w:spacing w:val="2"/>
          <w:sz w:val="28"/>
          <w:szCs w:val="28"/>
          <w:lang w:eastAsia="en-US"/>
        </w:rPr>
        <w:t>В 2018 году в районе создано 12 новых предприятий</w:t>
      </w:r>
      <w:r w:rsidRPr="0058080D">
        <w:rPr>
          <w:color w:val="000000" w:themeColor="text1"/>
          <w:spacing w:val="2"/>
          <w:sz w:val="28"/>
          <w:szCs w:val="28"/>
          <w:lang w:eastAsia="en-US"/>
        </w:rPr>
        <w:t>: ООО «</w:t>
      </w:r>
      <w:proofErr w:type="spellStart"/>
      <w:r w:rsidRPr="0058080D">
        <w:rPr>
          <w:color w:val="000000" w:themeColor="text1"/>
          <w:spacing w:val="2"/>
          <w:sz w:val="28"/>
          <w:szCs w:val="28"/>
          <w:lang w:eastAsia="en-US"/>
        </w:rPr>
        <w:t>Карбониум</w:t>
      </w:r>
      <w:proofErr w:type="spellEnd"/>
      <w:r w:rsidRPr="0058080D">
        <w:rPr>
          <w:color w:val="000000" w:themeColor="text1"/>
          <w:spacing w:val="2"/>
          <w:sz w:val="28"/>
          <w:szCs w:val="28"/>
          <w:lang w:eastAsia="en-US"/>
        </w:rPr>
        <w:t>» (распиловка - строгание и пропитка древесины), УП «Торговый дом «Лагуна» (торговля мебелью), Витебская бройлерная фабрика «Ганна» (торговля продуктами питания, ООО «Парфюм-Трейд» (торговля бытовой химией), ЗАО «</w:t>
      </w:r>
      <w:proofErr w:type="spellStart"/>
      <w:r w:rsidRPr="0058080D">
        <w:rPr>
          <w:color w:val="000000" w:themeColor="text1"/>
          <w:spacing w:val="2"/>
          <w:sz w:val="28"/>
          <w:szCs w:val="28"/>
          <w:lang w:eastAsia="en-US"/>
        </w:rPr>
        <w:t>Доброном</w:t>
      </w:r>
      <w:proofErr w:type="spellEnd"/>
      <w:r w:rsidRPr="0058080D">
        <w:rPr>
          <w:color w:val="000000" w:themeColor="text1"/>
          <w:spacing w:val="2"/>
          <w:sz w:val="28"/>
          <w:szCs w:val="28"/>
          <w:lang w:eastAsia="en-US"/>
        </w:rPr>
        <w:t xml:space="preserve">» (торговля), СЗАО «ЭНЕРГО-ОИЛ» (торговля табачными изделиями) и другие. </w:t>
      </w:r>
    </w:p>
    <w:p w:rsidR="0058080D" w:rsidRPr="0058080D" w:rsidRDefault="0058080D" w:rsidP="0058080D">
      <w:pPr>
        <w:tabs>
          <w:tab w:val="left" w:pos="567"/>
        </w:tabs>
        <w:ind w:firstLine="567"/>
        <w:jc w:val="both"/>
        <w:rPr>
          <w:sz w:val="28"/>
          <w:szCs w:val="28"/>
        </w:rPr>
      </w:pPr>
      <w:r w:rsidRPr="0058080D">
        <w:rPr>
          <w:b/>
          <w:sz w:val="28"/>
          <w:szCs w:val="28"/>
        </w:rPr>
        <w:t>В 2019 году к осуществлению деятельности приступило</w:t>
      </w:r>
      <w:r w:rsidRPr="0058080D">
        <w:rPr>
          <w:sz w:val="28"/>
          <w:szCs w:val="28"/>
        </w:rPr>
        <w:t xml:space="preserve"> ООО «</w:t>
      </w:r>
      <w:proofErr w:type="spellStart"/>
      <w:r w:rsidRPr="0058080D">
        <w:rPr>
          <w:sz w:val="28"/>
          <w:szCs w:val="28"/>
        </w:rPr>
        <w:t>Кристиль</w:t>
      </w:r>
      <w:proofErr w:type="spellEnd"/>
      <w:r w:rsidRPr="0058080D">
        <w:rPr>
          <w:sz w:val="28"/>
          <w:szCs w:val="28"/>
        </w:rPr>
        <w:t>» (производство нательного белья).</w:t>
      </w:r>
    </w:p>
    <w:p w:rsidR="0058080D" w:rsidRPr="0058080D" w:rsidRDefault="0058080D" w:rsidP="0058080D">
      <w:pPr>
        <w:tabs>
          <w:tab w:val="left" w:pos="567"/>
        </w:tabs>
        <w:ind w:firstLine="567"/>
        <w:jc w:val="both"/>
        <w:rPr>
          <w:sz w:val="28"/>
          <w:szCs w:val="28"/>
        </w:rPr>
      </w:pPr>
      <w:r w:rsidRPr="0058080D">
        <w:rPr>
          <w:b/>
          <w:sz w:val="28"/>
          <w:szCs w:val="28"/>
        </w:rPr>
        <w:t xml:space="preserve">В ближайшее время к осуществлению деятельности </w:t>
      </w:r>
      <w:proofErr w:type="gramStart"/>
      <w:r w:rsidRPr="0058080D">
        <w:rPr>
          <w:b/>
          <w:sz w:val="28"/>
          <w:szCs w:val="28"/>
        </w:rPr>
        <w:t>приступят</w:t>
      </w:r>
      <w:r w:rsidRPr="0058080D">
        <w:rPr>
          <w:sz w:val="28"/>
          <w:szCs w:val="28"/>
        </w:rPr>
        <w:t xml:space="preserve">  частные</w:t>
      </w:r>
      <w:proofErr w:type="gramEnd"/>
      <w:r w:rsidRPr="0058080D">
        <w:rPr>
          <w:sz w:val="28"/>
          <w:szCs w:val="28"/>
        </w:rPr>
        <w:t xml:space="preserve"> предприятия «</w:t>
      </w:r>
      <w:proofErr w:type="spellStart"/>
      <w:r w:rsidRPr="0058080D">
        <w:rPr>
          <w:sz w:val="28"/>
          <w:szCs w:val="28"/>
        </w:rPr>
        <w:t>КингВудПром</w:t>
      </w:r>
      <w:proofErr w:type="spellEnd"/>
      <w:r w:rsidRPr="0058080D">
        <w:rPr>
          <w:sz w:val="28"/>
          <w:szCs w:val="28"/>
        </w:rPr>
        <w:t>» (распиловка и строгание древесины), ООО «</w:t>
      </w:r>
      <w:proofErr w:type="spellStart"/>
      <w:r w:rsidRPr="0058080D">
        <w:rPr>
          <w:sz w:val="28"/>
          <w:szCs w:val="28"/>
        </w:rPr>
        <w:t>Исковуд</w:t>
      </w:r>
      <w:proofErr w:type="spellEnd"/>
      <w:r w:rsidRPr="0058080D">
        <w:rPr>
          <w:sz w:val="28"/>
          <w:szCs w:val="28"/>
        </w:rPr>
        <w:t>» (производство деревянной тары) и ООО «</w:t>
      </w:r>
      <w:proofErr w:type="spellStart"/>
      <w:r w:rsidRPr="0058080D">
        <w:rPr>
          <w:sz w:val="28"/>
          <w:szCs w:val="28"/>
        </w:rPr>
        <w:t>СтройЛесПром</w:t>
      </w:r>
      <w:proofErr w:type="spellEnd"/>
      <w:r w:rsidRPr="0058080D">
        <w:rPr>
          <w:sz w:val="28"/>
          <w:szCs w:val="28"/>
        </w:rPr>
        <w:t xml:space="preserve">» в </w:t>
      </w:r>
      <w:proofErr w:type="spellStart"/>
      <w:r w:rsidRPr="0058080D">
        <w:rPr>
          <w:sz w:val="28"/>
          <w:szCs w:val="28"/>
        </w:rPr>
        <w:t>г.п</w:t>
      </w:r>
      <w:proofErr w:type="spellEnd"/>
      <w:r w:rsidRPr="0058080D">
        <w:rPr>
          <w:sz w:val="28"/>
          <w:szCs w:val="28"/>
        </w:rPr>
        <w:t>. Езерище (распиловка и строгание древесины).</w:t>
      </w:r>
    </w:p>
    <w:p w:rsidR="0058080D" w:rsidRPr="0058080D" w:rsidRDefault="0058080D" w:rsidP="0058080D">
      <w:pPr>
        <w:tabs>
          <w:tab w:val="left" w:pos="567"/>
        </w:tabs>
        <w:jc w:val="both"/>
        <w:rPr>
          <w:sz w:val="28"/>
          <w:szCs w:val="28"/>
        </w:rPr>
      </w:pPr>
      <w:r w:rsidRPr="0058080D">
        <w:rPr>
          <w:sz w:val="28"/>
          <w:szCs w:val="28"/>
        </w:rPr>
        <w:tab/>
        <w:t xml:space="preserve">С целью вовлечения в </w:t>
      </w:r>
      <w:r w:rsidRPr="0058080D">
        <w:rPr>
          <w:b/>
          <w:sz w:val="28"/>
          <w:szCs w:val="28"/>
        </w:rPr>
        <w:t>хозяйственный оборот неиспользуемого имущества</w:t>
      </w:r>
      <w:r w:rsidRPr="0058080D">
        <w:rPr>
          <w:sz w:val="28"/>
          <w:szCs w:val="28"/>
        </w:rPr>
        <w:t xml:space="preserve"> сформирован Перечень неиспользуемого и неэффективно используемого имущества. В данный </w:t>
      </w:r>
      <w:proofErr w:type="gramStart"/>
      <w:r w:rsidRPr="0058080D">
        <w:rPr>
          <w:sz w:val="28"/>
          <w:szCs w:val="28"/>
        </w:rPr>
        <w:t>Перечень  в</w:t>
      </w:r>
      <w:proofErr w:type="gramEnd"/>
      <w:r w:rsidRPr="0058080D">
        <w:rPr>
          <w:sz w:val="28"/>
          <w:szCs w:val="28"/>
        </w:rPr>
        <w:t xml:space="preserve"> 2019 году включено 21 объект (49,8 тыс. кв. м.) неиспользуемого имущества, которые подлежат вовлечению в хозяйственный оборот путем продажи на аукционах. Данная информация также размещена на сайте Городокского райисполкома и на сайте </w:t>
      </w:r>
      <w:proofErr w:type="spellStart"/>
      <w:r w:rsidRPr="0058080D">
        <w:rPr>
          <w:sz w:val="28"/>
          <w:szCs w:val="28"/>
        </w:rPr>
        <w:lastRenderedPageBreak/>
        <w:t>Витебскоблимущество</w:t>
      </w:r>
      <w:proofErr w:type="spellEnd"/>
      <w:r w:rsidRPr="0058080D">
        <w:rPr>
          <w:sz w:val="28"/>
          <w:szCs w:val="28"/>
        </w:rPr>
        <w:t xml:space="preserve">. На сегодняшний день предлагаются реальные объекты, в том числе за 1 базовую величину. Выставляются на аукцион школы в д. Стодолище, Прудники, </w:t>
      </w:r>
      <w:proofErr w:type="spellStart"/>
      <w:r w:rsidRPr="0058080D">
        <w:rPr>
          <w:sz w:val="28"/>
          <w:szCs w:val="28"/>
        </w:rPr>
        <w:t>Долгополье</w:t>
      </w:r>
      <w:proofErr w:type="spellEnd"/>
      <w:r w:rsidRPr="0058080D">
        <w:rPr>
          <w:sz w:val="28"/>
          <w:szCs w:val="28"/>
        </w:rPr>
        <w:t xml:space="preserve">, </w:t>
      </w:r>
      <w:proofErr w:type="spellStart"/>
      <w:r w:rsidRPr="0058080D">
        <w:rPr>
          <w:sz w:val="28"/>
          <w:szCs w:val="28"/>
        </w:rPr>
        <w:t>Вайханы</w:t>
      </w:r>
      <w:proofErr w:type="spellEnd"/>
      <w:r w:rsidRPr="0058080D">
        <w:rPr>
          <w:sz w:val="28"/>
          <w:szCs w:val="28"/>
        </w:rPr>
        <w:t xml:space="preserve">, </w:t>
      </w:r>
      <w:proofErr w:type="spellStart"/>
      <w:r w:rsidRPr="0058080D">
        <w:rPr>
          <w:sz w:val="28"/>
          <w:szCs w:val="28"/>
        </w:rPr>
        <w:t>г.п</w:t>
      </w:r>
      <w:proofErr w:type="spellEnd"/>
      <w:r w:rsidRPr="0058080D">
        <w:rPr>
          <w:sz w:val="28"/>
          <w:szCs w:val="28"/>
        </w:rPr>
        <w:t xml:space="preserve">. Езерище. В ближайшее время на аукцион будет выставлена бывшая столовая </w:t>
      </w:r>
      <w:proofErr w:type="spellStart"/>
      <w:r w:rsidRPr="0058080D">
        <w:rPr>
          <w:sz w:val="28"/>
          <w:szCs w:val="28"/>
        </w:rPr>
        <w:t>агроколледжа</w:t>
      </w:r>
      <w:proofErr w:type="spellEnd"/>
      <w:r w:rsidRPr="0058080D">
        <w:rPr>
          <w:sz w:val="28"/>
          <w:szCs w:val="28"/>
        </w:rPr>
        <w:t>.</w:t>
      </w:r>
    </w:p>
    <w:p w:rsidR="0058080D" w:rsidRPr="0058080D" w:rsidRDefault="0058080D" w:rsidP="0058080D">
      <w:pPr>
        <w:tabs>
          <w:tab w:val="left" w:pos="567"/>
        </w:tabs>
        <w:jc w:val="both"/>
        <w:rPr>
          <w:sz w:val="28"/>
          <w:szCs w:val="28"/>
        </w:rPr>
      </w:pPr>
      <w:r w:rsidRPr="0058080D">
        <w:rPr>
          <w:sz w:val="28"/>
          <w:szCs w:val="28"/>
        </w:rPr>
        <w:tab/>
        <w:t xml:space="preserve">В январе 2019 года в </w:t>
      </w:r>
      <w:proofErr w:type="spellStart"/>
      <w:r w:rsidRPr="0058080D">
        <w:rPr>
          <w:sz w:val="28"/>
          <w:szCs w:val="28"/>
        </w:rPr>
        <w:t>аг</w:t>
      </w:r>
      <w:proofErr w:type="spellEnd"/>
      <w:r w:rsidRPr="0058080D">
        <w:rPr>
          <w:sz w:val="28"/>
          <w:szCs w:val="28"/>
        </w:rPr>
        <w:t xml:space="preserve">. </w:t>
      </w:r>
      <w:proofErr w:type="spellStart"/>
      <w:r w:rsidRPr="0058080D">
        <w:rPr>
          <w:sz w:val="28"/>
          <w:szCs w:val="28"/>
        </w:rPr>
        <w:t>Бычиха</w:t>
      </w:r>
      <w:proofErr w:type="spellEnd"/>
      <w:r w:rsidRPr="0058080D">
        <w:rPr>
          <w:sz w:val="28"/>
          <w:szCs w:val="28"/>
        </w:rPr>
        <w:t xml:space="preserve"> открылось отделение сопровождаемого проживания </w:t>
      </w:r>
      <w:proofErr w:type="spellStart"/>
      <w:r w:rsidRPr="0058080D">
        <w:rPr>
          <w:sz w:val="28"/>
          <w:szCs w:val="28"/>
        </w:rPr>
        <w:t>Максимовского</w:t>
      </w:r>
      <w:proofErr w:type="spellEnd"/>
      <w:r w:rsidRPr="0058080D">
        <w:rPr>
          <w:sz w:val="28"/>
          <w:szCs w:val="28"/>
        </w:rPr>
        <w:t xml:space="preserve"> психоневрологического дома-интерната</w:t>
      </w:r>
      <w:r w:rsidRPr="0058080D">
        <w:rPr>
          <w:b/>
          <w:sz w:val="28"/>
          <w:szCs w:val="28"/>
        </w:rPr>
        <w:t>.</w:t>
      </w:r>
      <w:r w:rsidRPr="0058080D">
        <w:rPr>
          <w:sz w:val="28"/>
          <w:szCs w:val="28"/>
        </w:rPr>
        <w:t xml:space="preserve"> В мае на базе отделения состоялся областной круглый стол с восстановленными в дееспособности бывшими проживающими домов-интернатов в котором приняла </w:t>
      </w:r>
      <w:proofErr w:type="gramStart"/>
      <w:r w:rsidRPr="0058080D">
        <w:rPr>
          <w:sz w:val="28"/>
          <w:szCs w:val="28"/>
        </w:rPr>
        <w:t>участие  министр</w:t>
      </w:r>
      <w:proofErr w:type="gramEnd"/>
      <w:r w:rsidRPr="0058080D">
        <w:rPr>
          <w:sz w:val="28"/>
          <w:szCs w:val="28"/>
        </w:rPr>
        <w:t xml:space="preserve"> труда и социальной</w:t>
      </w:r>
      <w:r w:rsidR="00AC659C">
        <w:rPr>
          <w:sz w:val="28"/>
          <w:szCs w:val="28"/>
        </w:rPr>
        <w:t xml:space="preserve"> защиты И.А. Косте</w:t>
      </w:r>
      <w:r w:rsidRPr="0058080D">
        <w:rPr>
          <w:sz w:val="28"/>
          <w:szCs w:val="28"/>
        </w:rPr>
        <w:t>вич. На базе отделения создано 21 новое рабочее место. В перспективе здесь будет открыто отделение для самостоятельного проживания граждан.</w:t>
      </w:r>
    </w:p>
    <w:p w:rsidR="0058080D" w:rsidRPr="0058080D" w:rsidRDefault="0058080D" w:rsidP="0058080D">
      <w:pPr>
        <w:tabs>
          <w:tab w:val="left" w:pos="567"/>
        </w:tabs>
        <w:jc w:val="both"/>
        <w:rPr>
          <w:sz w:val="28"/>
          <w:szCs w:val="28"/>
        </w:rPr>
      </w:pPr>
      <w:r w:rsidRPr="0058080D">
        <w:rPr>
          <w:sz w:val="28"/>
          <w:szCs w:val="28"/>
        </w:rPr>
        <w:tab/>
      </w:r>
      <w:r w:rsidRPr="0058080D">
        <w:rPr>
          <w:b/>
          <w:sz w:val="28"/>
          <w:szCs w:val="28"/>
        </w:rPr>
        <w:t>За январь-</w:t>
      </w:r>
      <w:proofErr w:type="gramStart"/>
      <w:r w:rsidRPr="0058080D">
        <w:rPr>
          <w:b/>
          <w:sz w:val="28"/>
          <w:szCs w:val="28"/>
        </w:rPr>
        <w:t>апрель  2019</w:t>
      </w:r>
      <w:proofErr w:type="gramEnd"/>
      <w:r w:rsidRPr="0058080D">
        <w:rPr>
          <w:b/>
          <w:sz w:val="28"/>
          <w:szCs w:val="28"/>
        </w:rPr>
        <w:t xml:space="preserve">  года в экономику района привлечено 7,5 млн</w:t>
      </w:r>
      <w:r w:rsidRPr="0058080D">
        <w:rPr>
          <w:sz w:val="28"/>
          <w:szCs w:val="28"/>
        </w:rPr>
        <w:t xml:space="preserve">. рублей инвестиций в основной капитал в сопоставимых ценах. </w:t>
      </w:r>
    </w:p>
    <w:p w:rsidR="0058080D" w:rsidRPr="0058080D" w:rsidRDefault="0058080D" w:rsidP="0058080D">
      <w:pPr>
        <w:ind w:firstLine="567"/>
        <w:jc w:val="both"/>
        <w:rPr>
          <w:sz w:val="28"/>
          <w:szCs w:val="28"/>
        </w:rPr>
      </w:pPr>
      <w:r w:rsidRPr="0058080D">
        <w:rPr>
          <w:sz w:val="28"/>
          <w:szCs w:val="28"/>
        </w:rPr>
        <w:t xml:space="preserve">В 2019 году начата реализация инвестиционного проекта ООО «Санта </w:t>
      </w:r>
      <w:proofErr w:type="spellStart"/>
      <w:r w:rsidRPr="0058080D">
        <w:rPr>
          <w:sz w:val="28"/>
          <w:szCs w:val="28"/>
        </w:rPr>
        <w:t>Ритэйл</w:t>
      </w:r>
      <w:proofErr w:type="spellEnd"/>
      <w:r w:rsidRPr="0058080D">
        <w:rPr>
          <w:sz w:val="28"/>
          <w:szCs w:val="28"/>
        </w:rPr>
        <w:t xml:space="preserve">» по строительству магазина с универсальным ассортиментом продовольственных товаров в г. Городке по ул. Комсомольская. </w:t>
      </w:r>
    </w:p>
    <w:p w:rsidR="0058080D" w:rsidRPr="0058080D" w:rsidRDefault="0058080D" w:rsidP="0058080D">
      <w:pPr>
        <w:ind w:firstLine="567"/>
        <w:jc w:val="both"/>
        <w:rPr>
          <w:sz w:val="28"/>
          <w:szCs w:val="28"/>
        </w:rPr>
      </w:pPr>
      <w:r w:rsidRPr="0058080D">
        <w:rPr>
          <w:sz w:val="28"/>
          <w:szCs w:val="28"/>
        </w:rPr>
        <w:t xml:space="preserve">ОАО «Птицефабрика Городок» </w:t>
      </w:r>
      <w:proofErr w:type="gramStart"/>
      <w:r w:rsidRPr="0058080D">
        <w:rPr>
          <w:sz w:val="28"/>
          <w:szCs w:val="28"/>
        </w:rPr>
        <w:t>проводит  реконструкцию</w:t>
      </w:r>
      <w:proofErr w:type="gramEnd"/>
      <w:r w:rsidRPr="0058080D">
        <w:rPr>
          <w:sz w:val="28"/>
          <w:szCs w:val="28"/>
        </w:rPr>
        <w:t xml:space="preserve"> 6 птицеводческих помещений.</w:t>
      </w:r>
    </w:p>
    <w:p w:rsidR="0058080D" w:rsidRPr="0058080D" w:rsidRDefault="0058080D" w:rsidP="0058080D">
      <w:pPr>
        <w:tabs>
          <w:tab w:val="left" w:pos="0"/>
          <w:tab w:val="left" w:pos="567"/>
        </w:tabs>
        <w:jc w:val="both"/>
        <w:rPr>
          <w:rFonts w:eastAsia="Sylfaen"/>
          <w:sz w:val="28"/>
          <w:szCs w:val="28"/>
        </w:rPr>
      </w:pPr>
      <w:r w:rsidRPr="0058080D">
        <w:rPr>
          <w:b/>
          <w:sz w:val="28"/>
          <w:szCs w:val="28"/>
        </w:rPr>
        <w:tab/>
      </w:r>
      <w:r w:rsidRPr="0058080D">
        <w:rPr>
          <w:sz w:val="28"/>
          <w:szCs w:val="28"/>
        </w:rPr>
        <w:t>За январь-</w:t>
      </w:r>
      <w:proofErr w:type="gramStart"/>
      <w:r w:rsidRPr="0058080D">
        <w:rPr>
          <w:sz w:val="28"/>
          <w:szCs w:val="28"/>
        </w:rPr>
        <w:t>апрель  2019</w:t>
      </w:r>
      <w:proofErr w:type="gramEnd"/>
      <w:r w:rsidRPr="0058080D">
        <w:rPr>
          <w:sz w:val="28"/>
          <w:szCs w:val="28"/>
        </w:rPr>
        <w:t>г. среднемесячная заработная плата в целом</w:t>
      </w:r>
      <w:r w:rsidRPr="0058080D">
        <w:rPr>
          <w:rFonts w:eastAsia="Sylfaen"/>
          <w:sz w:val="28"/>
          <w:szCs w:val="28"/>
        </w:rPr>
        <w:t xml:space="preserve"> по району составила  697,2 рублей или 320 долларов США</w:t>
      </w:r>
    </w:p>
    <w:p w:rsidR="0058080D" w:rsidRPr="00AC659C" w:rsidRDefault="0058080D" w:rsidP="00AC659C">
      <w:pPr>
        <w:ind w:firstLine="567"/>
        <w:contextualSpacing/>
        <w:jc w:val="both"/>
        <w:rPr>
          <w:rFonts w:eastAsia="Sylfaen"/>
          <w:sz w:val="28"/>
          <w:szCs w:val="28"/>
        </w:rPr>
      </w:pPr>
      <w:r w:rsidRPr="0058080D">
        <w:rPr>
          <w:rFonts w:eastAsia="Sylfaen"/>
          <w:sz w:val="28"/>
          <w:szCs w:val="28"/>
        </w:rPr>
        <w:t xml:space="preserve">Наиболее высокий </w:t>
      </w:r>
      <w:proofErr w:type="gramStart"/>
      <w:r w:rsidRPr="0058080D">
        <w:rPr>
          <w:rFonts w:eastAsia="Sylfaen"/>
          <w:sz w:val="28"/>
          <w:szCs w:val="28"/>
        </w:rPr>
        <w:t>уровень  среднемесячной</w:t>
      </w:r>
      <w:proofErr w:type="gramEnd"/>
      <w:r w:rsidRPr="0058080D">
        <w:rPr>
          <w:rFonts w:eastAsia="Sylfaen"/>
          <w:sz w:val="28"/>
          <w:szCs w:val="28"/>
        </w:rPr>
        <w:t xml:space="preserve">  зарплаты в 2019 году достигли  такие предприятия: ГЛХУ «Городокский лесхоз» (804,7 руб.), Филиал «Вировлянский» ИЧУСПП «Детскосельский Городок» (832,5 руб.), РКП «Центр утилизации АСП»(1031,3 руб.), Аптека №6 Витебского ТРУП «Фармация» (1336,3 руб.), Витебский филиал РУП электросвязи «</w:t>
      </w:r>
      <w:proofErr w:type="spellStart"/>
      <w:r w:rsidRPr="0058080D">
        <w:rPr>
          <w:rFonts w:eastAsia="Sylfaen"/>
          <w:sz w:val="28"/>
          <w:szCs w:val="28"/>
        </w:rPr>
        <w:t>Белтелеком</w:t>
      </w:r>
      <w:proofErr w:type="spellEnd"/>
      <w:r w:rsidRPr="0058080D">
        <w:rPr>
          <w:rFonts w:eastAsia="Sylfaen"/>
          <w:sz w:val="28"/>
          <w:szCs w:val="28"/>
        </w:rPr>
        <w:t>»(1413,0 руб.).</w:t>
      </w:r>
    </w:p>
    <w:p w:rsidR="0058080D" w:rsidRPr="0058080D" w:rsidRDefault="0058080D" w:rsidP="0058080D">
      <w:pPr>
        <w:spacing w:after="200"/>
        <w:ind w:firstLine="709"/>
        <w:jc w:val="both"/>
        <w:rPr>
          <w:rFonts w:eastAsiaTheme="minorEastAsia"/>
          <w:sz w:val="28"/>
          <w:szCs w:val="28"/>
        </w:rPr>
      </w:pPr>
      <w:r w:rsidRPr="0058080D">
        <w:rPr>
          <w:rFonts w:eastAsiaTheme="minorEastAsia"/>
          <w:sz w:val="28"/>
          <w:szCs w:val="28"/>
        </w:rPr>
        <w:t>По состоянию на 01.06.2019 в бюджет Городокского района поступило собственных доходов 6554,39 тыс. рублей (42,4% годового плана), безвозмездных поступлений 6006,39 тыс. рублей (36,3%). Наибольший удельный вес в собственных доходах занимает подоходный налог 2844,34 тыс. рублей (43,4%), НДС 1078,84 тыс. рублей (16,5%) и налоги на собственность 770,13 тыс. рублей (11,8%).</w:t>
      </w:r>
    </w:p>
    <w:p w:rsidR="0058080D" w:rsidRPr="0058080D" w:rsidRDefault="0058080D" w:rsidP="0081367A">
      <w:pPr>
        <w:spacing w:after="200"/>
        <w:ind w:firstLine="709"/>
        <w:jc w:val="both"/>
        <w:rPr>
          <w:rFonts w:eastAsiaTheme="minorEastAsia"/>
          <w:i/>
          <w:sz w:val="28"/>
          <w:szCs w:val="28"/>
        </w:rPr>
      </w:pPr>
      <w:proofErr w:type="spellStart"/>
      <w:proofErr w:type="gramStart"/>
      <w:r w:rsidRPr="0058080D">
        <w:rPr>
          <w:rFonts w:eastAsiaTheme="minorEastAsia"/>
          <w:i/>
          <w:sz w:val="28"/>
          <w:szCs w:val="28"/>
        </w:rPr>
        <w:t>Справочно:Поступление</w:t>
      </w:r>
      <w:proofErr w:type="spellEnd"/>
      <w:proofErr w:type="gramEnd"/>
      <w:r w:rsidRPr="0058080D">
        <w:rPr>
          <w:rFonts w:eastAsiaTheme="minorEastAsia"/>
          <w:i/>
          <w:sz w:val="28"/>
          <w:szCs w:val="28"/>
        </w:rPr>
        <w:t xml:space="preserve"> в бюджет от:</w:t>
      </w:r>
      <w:r w:rsidR="0081367A" w:rsidRPr="0081367A">
        <w:rPr>
          <w:rFonts w:eastAsiaTheme="minorEastAsia"/>
          <w:i/>
          <w:sz w:val="28"/>
          <w:szCs w:val="28"/>
        </w:rPr>
        <w:t xml:space="preserve"> </w:t>
      </w:r>
      <w:r w:rsidRPr="0058080D">
        <w:rPr>
          <w:rFonts w:eastAsiaTheme="minorEastAsia"/>
          <w:i/>
          <w:sz w:val="28"/>
          <w:szCs w:val="28"/>
        </w:rPr>
        <w:t xml:space="preserve">-  ИП – 158,6 </w:t>
      </w:r>
      <w:proofErr w:type="spellStart"/>
      <w:r w:rsidRPr="0058080D">
        <w:rPr>
          <w:rFonts w:eastAsiaTheme="minorEastAsia"/>
          <w:i/>
          <w:sz w:val="28"/>
          <w:szCs w:val="28"/>
        </w:rPr>
        <w:t>тыс.руб</w:t>
      </w:r>
      <w:proofErr w:type="spellEnd"/>
      <w:r w:rsidRPr="0058080D">
        <w:rPr>
          <w:rFonts w:eastAsiaTheme="minorEastAsia"/>
          <w:i/>
          <w:sz w:val="28"/>
          <w:szCs w:val="28"/>
        </w:rPr>
        <w:t>. (2,3%)</w:t>
      </w:r>
      <w:r w:rsidR="0081367A" w:rsidRPr="0081367A">
        <w:rPr>
          <w:rFonts w:eastAsiaTheme="minorEastAsia"/>
          <w:i/>
          <w:sz w:val="28"/>
          <w:szCs w:val="28"/>
        </w:rPr>
        <w:t>;</w:t>
      </w:r>
      <w:r w:rsidRPr="0058080D">
        <w:rPr>
          <w:rFonts w:eastAsiaTheme="minorEastAsia"/>
          <w:i/>
          <w:sz w:val="28"/>
          <w:szCs w:val="28"/>
        </w:rPr>
        <w:t xml:space="preserve">  физ. лица – 259,6 тыс. руб.(3,8%)</w:t>
      </w:r>
      <w:r w:rsidR="0081367A" w:rsidRPr="0081367A">
        <w:rPr>
          <w:rFonts w:eastAsiaTheme="minorEastAsia"/>
          <w:i/>
          <w:sz w:val="28"/>
          <w:szCs w:val="28"/>
        </w:rPr>
        <w:t xml:space="preserve">; </w:t>
      </w:r>
      <w:r w:rsidRPr="0058080D">
        <w:rPr>
          <w:rFonts w:eastAsiaTheme="minorEastAsia"/>
          <w:i/>
          <w:sz w:val="28"/>
          <w:szCs w:val="28"/>
        </w:rPr>
        <w:t>юридические лица – 6 438,6 тыс. руб.(93,9%)</w:t>
      </w:r>
    </w:p>
    <w:p w:rsidR="0058080D" w:rsidRPr="0058080D" w:rsidRDefault="0058080D" w:rsidP="0058080D">
      <w:pPr>
        <w:spacing w:after="200"/>
        <w:jc w:val="both"/>
        <w:rPr>
          <w:rFonts w:eastAsiaTheme="minorEastAsia"/>
          <w:sz w:val="28"/>
          <w:szCs w:val="28"/>
        </w:rPr>
      </w:pPr>
      <w:r w:rsidRPr="0058080D">
        <w:rPr>
          <w:rFonts w:eastAsiaTheme="minorEastAsia"/>
          <w:b/>
          <w:sz w:val="28"/>
          <w:szCs w:val="28"/>
        </w:rPr>
        <w:t xml:space="preserve">          Поступление в районный бюджет от осуществления ремесленной деятельности (</w:t>
      </w:r>
      <w:r w:rsidRPr="0058080D">
        <w:rPr>
          <w:rFonts w:eastAsiaTheme="minorEastAsia"/>
          <w:sz w:val="28"/>
          <w:szCs w:val="28"/>
        </w:rPr>
        <w:t xml:space="preserve">по Указу </w:t>
      </w:r>
      <w:r w:rsidR="00521396" w:rsidRPr="00521396">
        <w:rPr>
          <w:color w:val="323130"/>
          <w:sz w:val="28"/>
          <w:szCs w:val="28"/>
          <w:shd w:val="clear" w:color="auto" w:fill="FFFFFF"/>
        </w:rPr>
        <w:t>№ 364 «Об осуществлении физическими лицами ремесленной деятельности</w:t>
      </w:r>
      <w:r w:rsidR="00521396">
        <w:rPr>
          <w:color w:val="323130"/>
          <w:sz w:val="28"/>
          <w:szCs w:val="28"/>
          <w:shd w:val="clear" w:color="auto" w:fill="FFFFFF"/>
        </w:rPr>
        <w:t xml:space="preserve"> </w:t>
      </w:r>
      <w:r w:rsidRPr="0058080D">
        <w:rPr>
          <w:rFonts w:eastAsiaTheme="minorEastAsia"/>
          <w:sz w:val="28"/>
          <w:szCs w:val="28"/>
        </w:rPr>
        <w:t>364</w:t>
      </w:r>
      <w:r w:rsidRPr="0058080D">
        <w:rPr>
          <w:rFonts w:eastAsiaTheme="minorEastAsia"/>
          <w:b/>
          <w:sz w:val="28"/>
          <w:szCs w:val="28"/>
        </w:rPr>
        <w:t>)</w:t>
      </w:r>
      <w:r w:rsidRPr="0058080D">
        <w:rPr>
          <w:rFonts w:eastAsiaTheme="minorEastAsia"/>
          <w:sz w:val="28"/>
          <w:szCs w:val="28"/>
        </w:rPr>
        <w:t xml:space="preserve"> -  1,77 тыс. руб. На 01.06.2019</w:t>
      </w:r>
      <w:r w:rsidR="00521396">
        <w:rPr>
          <w:rFonts w:eastAsiaTheme="minorEastAsia"/>
          <w:sz w:val="28"/>
          <w:szCs w:val="28"/>
        </w:rPr>
        <w:t xml:space="preserve"> г. в районе и</w:t>
      </w:r>
      <w:r w:rsidRPr="0058080D">
        <w:rPr>
          <w:rFonts w:eastAsiaTheme="minorEastAsia"/>
          <w:sz w:val="28"/>
          <w:szCs w:val="28"/>
        </w:rPr>
        <w:t xml:space="preserve"> 73 физических лица, осуществляющих ремесленную деятельность. Основные виды деятельности: изготовление предметов из глины, синтетической ленты, растительных материалов, художественная ковка изделий, изготовление изделий ручного вязания, плетение бисером, художественная обработка и роспись изделий, изготовление изделий ручной работы. </w:t>
      </w:r>
    </w:p>
    <w:p w:rsidR="0058080D" w:rsidRPr="0058080D" w:rsidRDefault="0058080D" w:rsidP="0058080D">
      <w:pPr>
        <w:spacing w:after="200"/>
        <w:jc w:val="both"/>
        <w:rPr>
          <w:rFonts w:eastAsiaTheme="minorEastAsia"/>
          <w:sz w:val="28"/>
          <w:szCs w:val="28"/>
        </w:rPr>
      </w:pPr>
      <w:r w:rsidRPr="0058080D">
        <w:rPr>
          <w:rFonts w:eastAsiaTheme="minorEastAsia"/>
          <w:sz w:val="28"/>
          <w:szCs w:val="28"/>
        </w:rPr>
        <w:lastRenderedPageBreak/>
        <w:tab/>
      </w:r>
      <w:r w:rsidRPr="0058080D">
        <w:rPr>
          <w:rFonts w:eastAsiaTheme="minorEastAsia"/>
          <w:b/>
          <w:sz w:val="28"/>
          <w:szCs w:val="28"/>
        </w:rPr>
        <w:t>Количество зарегистрированных физических лиц по Указу № 337 – 43</w:t>
      </w:r>
      <w:r w:rsidRPr="0058080D">
        <w:rPr>
          <w:rFonts w:eastAsiaTheme="minorEastAsia"/>
          <w:sz w:val="28"/>
          <w:szCs w:val="28"/>
        </w:rPr>
        <w:t xml:space="preserve"> физических лица в том числе: реализация котят- 1, ремонт одежды -1, фотоуслуги-2,с/х услуги-5, репетиторство- 6, реализация на торговых местах живописи, графики, скульптуры, декоративных растений, семян,</w:t>
      </w:r>
      <w:r w:rsidR="00521396">
        <w:rPr>
          <w:rFonts w:eastAsiaTheme="minorEastAsia"/>
          <w:sz w:val="28"/>
          <w:szCs w:val="28"/>
        </w:rPr>
        <w:t xml:space="preserve"> </w:t>
      </w:r>
      <w:r w:rsidRPr="0058080D">
        <w:rPr>
          <w:rFonts w:eastAsiaTheme="minorEastAsia"/>
          <w:sz w:val="28"/>
          <w:szCs w:val="28"/>
        </w:rPr>
        <w:t>животных  (кроме котят, щенков)и др.- 17, выполнение работ по оформлению помещений (дизайн)-1, производство одежды-1, строительно-отделочные работы-2, парикмахерские услуги -6,</w:t>
      </w:r>
      <w:r w:rsidR="00521396">
        <w:rPr>
          <w:rFonts w:eastAsiaTheme="minorEastAsia"/>
          <w:sz w:val="28"/>
          <w:szCs w:val="28"/>
        </w:rPr>
        <w:t xml:space="preserve"> </w:t>
      </w:r>
      <w:r w:rsidRPr="0058080D">
        <w:rPr>
          <w:rFonts w:eastAsiaTheme="minorEastAsia"/>
          <w:sz w:val="28"/>
          <w:szCs w:val="28"/>
        </w:rPr>
        <w:t>предоставление услуг по содержанию и уходу за животными-1.</w:t>
      </w:r>
    </w:p>
    <w:p w:rsidR="0058080D" w:rsidRPr="0058080D" w:rsidRDefault="0058080D" w:rsidP="0058080D">
      <w:pPr>
        <w:spacing w:after="200"/>
        <w:jc w:val="both"/>
        <w:rPr>
          <w:rFonts w:eastAsiaTheme="minorEastAsia"/>
          <w:sz w:val="28"/>
          <w:szCs w:val="28"/>
        </w:rPr>
      </w:pPr>
      <w:r w:rsidRPr="0058080D">
        <w:rPr>
          <w:rFonts w:eastAsiaTheme="minorEastAsia"/>
          <w:sz w:val="28"/>
          <w:szCs w:val="28"/>
        </w:rPr>
        <w:tab/>
        <w:t>По состоянию на 01.06.2019</w:t>
      </w:r>
      <w:r w:rsidR="00521396" w:rsidRPr="0081367A">
        <w:rPr>
          <w:rFonts w:eastAsiaTheme="minorEastAsia"/>
          <w:sz w:val="28"/>
          <w:szCs w:val="28"/>
        </w:rPr>
        <w:t>г.</w:t>
      </w:r>
      <w:r w:rsidR="00521396">
        <w:rPr>
          <w:rFonts w:eastAsiaTheme="minorEastAsia"/>
          <w:b/>
          <w:sz w:val="28"/>
          <w:szCs w:val="28"/>
        </w:rPr>
        <w:t xml:space="preserve"> </w:t>
      </w:r>
      <w:r w:rsidRPr="0058080D">
        <w:rPr>
          <w:rFonts w:eastAsiaTheme="minorEastAsia"/>
          <w:sz w:val="28"/>
          <w:szCs w:val="28"/>
        </w:rPr>
        <w:t xml:space="preserve"> в районный бюджет от 5 объектов придорожного сервиса поступило 35378,39 рублей.</w:t>
      </w:r>
    </w:p>
    <w:p w:rsidR="0058080D" w:rsidRPr="0058080D" w:rsidRDefault="0058080D" w:rsidP="0058080D">
      <w:pPr>
        <w:ind w:firstLine="567"/>
        <w:jc w:val="both"/>
        <w:rPr>
          <w:rFonts w:eastAsia="Arial Unicode MS" w:cs="Arial Unicode MS"/>
          <w:color w:val="000000"/>
          <w:spacing w:val="-4"/>
          <w:sz w:val="28"/>
          <w:szCs w:val="28"/>
        </w:rPr>
      </w:pPr>
      <w:r w:rsidRPr="0058080D">
        <w:rPr>
          <w:rFonts w:eastAsia="Arial Unicode MS" w:cs="Arial Unicode MS"/>
          <w:color w:val="000000"/>
          <w:sz w:val="28"/>
          <w:szCs w:val="28"/>
        </w:rPr>
        <w:t xml:space="preserve">Современная </w:t>
      </w:r>
      <w:r w:rsidRPr="0058080D">
        <w:rPr>
          <w:rFonts w:eastAsia="Arial Unicode MS" w:cs="Arial Unicode MS"/>
          <w:b/>
          <w:color w:val="000000"/>
          <w:sz w:val="28"/>
          <w:szCs w:val="28"/>
          <w:u w:val="single"/>
        </w:rPr>
        <w:t>торговля района</w:t>
      </w:r>
      <w:r w:rsidRPr="0058080D">
        <w:rPr>
          <w:rFonts w:eastAsia="Arial Unicode MS" w:cs="Arial Unicode MS"/>
          <w:color w:val="000000"/>
          <w:sz w:val="28"/>
          <w:szCs w:val="28"/>
        </w:rPr>
        <w:t xml:space="preserve"> – это 11 тысяч 454 квадратных метров торговых </w:t>
      </w:r>
      <w:r w:rsidRPr="0058080D">
        <w:rPr>
          <w:rFonts w:eastAsia="Arial Unicode MS" w:cs="Arial Unicode MS"/>
          <w:color w:val="000000"/>
          <w:spacing w:val="-4"/>
          <w:sz w:val="28"/>
          <w:szCs w:val="28"/>
        </w:rPr>
        <w:t>площадей, 214 магазино</w:t>
      </w:r>
      <w:r w:rsidRPr="0058080D">
        <w:rPr>
          <w:rFonts w:eastAsia="Arial Unicode MS" w:cs="Arial Unicode MS"/>
          <w:b/>
          <w:color w:val="000000"/>
          <w:spacing w:val="-4"/>
          <w:sz w:val="28"/>
          <w:szCs w:val="28"/>
        </w:rPr>
        <w:t>в</w:t>
      </w:r>
      <w:r w:rsidRPr="0058080D">
        <w:rPr>
          <w:rFonts w:eastAsia="Arial Unicode MS" w:cs="Arial Unicode MS"/>
          <w:color w:val="000000"/>
          <w:spacing w:val="-4"/>
          <w:sz w:val="28"/>
          <w:szCs w:val="28"/>
        </w:rPr>
        <w:t xml:space="preserve"> и торговых павильонов, 1 рынок на 84 торговых места. </w:t>
      </w:r>
    </w:p>
    <w:p w:rsidR="0058080D" w:rsidRPr="0058080D" w:rsidRDefault="0058080D" w:rsidP="0058080D">
      <w:pPr>
        <w:ind w:firstLine="567"/>
        <w:jc w:val="both"/>
        <w:rPr>
          <w:rFonts w:eastAsia="Arial Unicode MS" w:cs="Arial Unicode MS"/>
          <w:color w:val="000000"/>
          <w:sz w:val="28"/>
          <w:szCs w:val="28"/>
        </w:rPr>
      </w:pPr>
      <w:r w:rsidRPr="0058080D">
        <w:rPr>
          <w:rFonts w:eastAsia="Arial Unicode MS"/>
          <w:color w:val="000000"/>
          <w:sz w:val="28"/>
          <w:szCs w:val="28"/>
        </w:rPr>
        <w:t xml:space="preserve">В настоящее время торговое обслуживание осуществляют 81 юридическое лицо и 127 индивидуальных предпринимателей. </w:t>
      </w:r>
    </w:p>
    <w:p w:rsidR="0058080D" w:rsidRPr="0058080D" w:rsidRDefault="0058080D" w:rsidP="0058080D">
      <w:pPr>
        <w:ind w:firstLine="567"/>
        <w:jc w:val="both"/>
        <w:rPr>
          <w:rFonts w:eastAsia="Arial Unicode MS" w:cs="Arial Unicode MS"/>
          <w:color w:val="000000"/>
          <w:sz w:val="28"/>
          <w:szCs w:val="28"/>
        </w:rPr>
      </w:pPr>
      <w:r w:rsidRPr="0058080D">
        <w:rPr>
          <w:rFonts w:eastAsia="Arial Unicode MS" w:cs="Arial Unicode MS"/>
          <w:b/>
          <w:color w:val="000000"/>
          <w:sz w:val="28"/>
          <w:szCs w:val="28"/>
        </w:rPr>
        <w:t>За 2018 год в районе открылись такие крупные объекты</w:t>
      </w:r>
      <w:r w:rsidRPr="0058080D">
        <w:rPr>
          <w:rFonts w:eastAsia="Arial Unicode MS" w:cs="Arial Unicode MS"/>
          <w:color w:val="000000"/>
          <w:sz w:val="28"/>
          <w:szCs w:val="28"/>
        </w:rPr>
        <w:t xml:space="preserve"> как – магазин «Хит», «Остров чистоты», "AMI - мебель", ООО «</w:t>
      </w:r>
      <w:proofErr w:type="spellStart"/>
      <w:r w:rsidRPr="0058080D">
        <w:rPr>
          <w:rFonts w:eastAsia="Arial Unicode MS" w:cs="Arial Unicode MS"/>
          <w:color w:val="000000"/>
          <w:sz w:val="28"/>
          <w:szCs w:val="28"/>
        </w:rPr>
        <w:t>Виконпродукт</w:t>
      </w:r>
      <w:proofErr w:type="spellEnd"/>
      <w:r w:rsidRPr="0058080D">
        <w:rPr>
          <w:rFonts w:eastAsia="Arial Unicode MS" w:cs="Arial Unicode MS"/>
          <w:color w:val="000000"/>
          <w:sz w:val="28"/>
          <w:szCs w:val="28"/>
        </w:rPr>
        <w:t>» магазин «Мясные продукты», ТУП "</w:t>
      </w:r>
      <w:proofErr w:type="spellStart"/>
      <w:r w:rsidRPr="0058080D">
        <w:rPr>
          <w:rFonts w:eastAsia="Arial Unicode MS" w:cs="Arial Unicode MS"/>
          <w:color w:val="000000"/>
          <w:sz w:val="28"/>
          <w:szCs w:val="28"/>
        </w:rPr>
        <w:t>Пинскдрев</w:t>
      </w:r>
      <w:proofErr w:type="spellEnd"/>
      <w:r w:rsidRPr="0058080D">
        <w:rPr>
          <w:rFonts w:eastAsia="Arial Unicode MS" w:cs="Arial Unicode MS"/>
          <w:color w:val="000000"/>
          <w:sz w:val="28"/>
          <w:szCs w:val="28"/>
        </w:rPr>
        <w:t xml:space="preserve">". </w:t>
      </w:r>
    </w:p>
    <w:p w:rsidR="0058080D" w:rsidRPr="0058080D" w:rsidRDefault="0058080D" w:rsidP="0058080D">
      <w:pPr>
        <w:autoSpaceDE w:val="0"/>
        <w:autoSpaceDN w:val="0"/>
        <w:adjustRightInd w:val="0"/>
        <w:ind w:firstLine="567"/>
        <w:jc w:val="both"/>
        <w:rPr>
          <w:sz w:val="28"/>
          <w:szCs w:val="28"/>
        </w:rPr>
      </w:pPr>
      <w:r w:rsidRPr="0058080D">
        <w:rPr>
          <w:b/>
          <w:sz w:val="28"/>
          <w:szCs w:val="28"/>
        </w:rPr>
        <w:t>За январь-май 2019 года открыто 4 торговых объекта</w:t>
      </w:r>
      <w:r w:rsidRPr="0058080D">
        <w:rPr>
          <w:sz w:val="28"/>
          <w:szCs w:val="28"/>
        </w:rPr>
        <w:t xml:space="preserve"> – это частный магазин «</w:t>
      </w:r>
      <w:proofErr w:type="spellStart"/>
      <w:r w:rsidRPr="0058080D">
        <w:rPr>
          <w:sz w:val="28"/>
          <w:szCs w:val="28"/>
        </w:rPr>
        <w:t>Пинский</w:t>
      </w:r>
      <w:proofErr w:type="spellEnd"/>
      <w:r w:rsidRPr="0058080D">
        <w:rPr>
          <w:sz w:val="28"/>
          <w:szCs w:val="28"/>
        </w:rPr>
        <w:t xml:space="preserve"> трикотаж» в г. Городке, магазин «Лотос» на площадях торгового объекта «Копеечка», частный продовольственный магазин в д. </w:t>
      </w:r>
      <w:proofErr w:type="spellStart"/>
      <w:r w:rsidRPr="0058080D">
        <w:rPr>
          <w:sz w:val="28"/>
          <w:szCs w:val="28"/>
        </w:rPr>
        <w:t>Веречье</w:t>
      </w:r>
      <w:proofErr w:type="spellEnd"/>
      <w:r w:rsidRPr="0058080D">
        <w:rPr>
          <w:sz w:val="28"/>
          <w:szCs w:val="28"/>
        </w:rPr>
        <w:t xml:space="preserve"> и в </w:t>
      </w:r>
      <w:proofErr w:type="spellStart"/>
      <w:r w:rsidRPr="0058080D">
        <w:rPr>
          <w:sz w:val="28"/>
          <w:szCs w:val="28"/>
        </w:rPr>
        <w:t>г.п</w:t>
      </w:r>
      <w:proofErr w:type="spellEnd"/>
      <w:r w:rsidRPr="0058080D">
        <w:rPr>
          <w:sz w:val="28"/>
          <w:szCs w:val="28"/>
        </w:rPr>
        <w:t>. Езерище.</w:t>
      </w:r>
    </w:p>
    <w:p w:rsidR="0058080D" w:rsidRPr="0058080D" w:rsidRDefault="0081367A" w:rsidP="0058080D">
      <w:pPr>
        <w:tabs>
          <w:tab w:val="left" w:pos="720"/>
        </w:tabs>
        <w:ind w:firstLine="567"/>
        <w:jc w:val="both"/>
        <w:rPr>
          <w:rFonts w:eastAsia="Arial Unicode MS"/>
          <w:color w:val="000000"/>
          <w:sz w:val="28"/>
          <w:szCs w:val="28"/>
        </w:rPr>
      </w:pPr>
      <w:r>
        <w:rPr>
          <w:rFonts w:eastAsia="Arial Unicode MS"/>
          <w:color w:val="000000"/>
          <w:sz w:val="28"/>
          <w:szCs w:val="28"/>
        </w:rPr>
        <w:t>В</w:t>
      </w:r>
      <w:r w:rsidR="0058080D" w:rsidRPr="0058080D">
        <w:rPr>
          <w:rFonts w:eastAsia="Arial Unicode MS"/>
          <w:color w:val="000000"/>
          <w:sz w:val="28"/>
          <w:szCs w:val="28"/>
        </w:rPr>
        <w:t xml:space="preserve"> 2019 году </w:t>
      </w:r>
      <w:proofErr w:type="spellStart"/>
      <w:r w:rsidR="0058080D" w:rsidRPr="0058080D">
        <w:rPr>
          <w:rFonts w:eastAsia="Arial Unicode MS"/>
          <w:color w:val="000000"/>
          <w:sz w:val="28"/>
          <w:szCs w:val="28"/>
        </w:rPr>
        <w:t>Лепельскому</w:t>
      </w:r>
      <w:proofErr w:type="spellEnd"/>
      <w:r w:rsidR="0058080D" w:rsidRPr="0058080D">
        <w:rPr>
          <w:rFonts w:eastAsia="Arial Unicode MS"/>
          <w:color w:val="000000"/>
          <w:sz w:val="28"/>
          <w:szCs w:val="28"/>
        </w:rPr>
        <w:t xml:space="preserve"> </w:t>
      </w:r>
      <w:proofErr w:type="spellStart"/>
      <w:r w:rsidR="0058080D" w:rsidRPr="0058080D">
        <w:rPr>
          <w:rFonts w:eastAsia="Arial Unicode MS"/>
          <w:color w:val="000000"/>
          <w:sz w:val="28"/>
          <w:szCs w:val="28"/>
        </w:rPr>
        <w:t>райпо</w:t>
      </w:r>
      <w:proofErr w:type="spellEnd"/>
      <w:r w:rsidR="0058080D" w:rsidRPr="0058080D">
        <w:rPr>
          <w:rFonts w:eastAsia="Arial Unicode MS"/>
          <w:color w:val="000000"/>
          <w:sz w:val="28"/>
          <w:szCs w:val="28"/>
        </w:rPr>
        <w:t xml:space="preserve"> передано 23 продовольственных магазина и 6 автолавок </w:t>
      </w:r>
      <w:proofErr w:type="spellStart"/>
      <w:r w:rsidR="0058080D" w:rsidRPr="0058080D">
        <w:rPr>
          <w:rFonts w:eastAsia="Arial Unicode MS"/>
          <w:color w:val="000000"/>
          <w:sz w:val="28"/>
          <w:szCs w:val="28"/>
        </w:rPr>
        <w:t>Городокского</w:t>
      </w:r>
      <w:proofErr w:type="spellEnd"/>
      <w:r w:rsidR="0058080D" w:rsidRPr="0058080D">
        <w:rPr>
          <w:rFonts w:eastAsia="Arial Unicode MS"/>
          <w:color w:val="000000"/>
          <w:sz w:val="28"/>
          <w:szCs w:val="28"/>
        </w:rPr>
        <w:t xml:space="preserve"> </w:t>
      </w:r>
      <w:proofErr w:type="spellStart"/>
      <w:r w:rsidR="0058080D" w:rsidRPr="0058080D">
        <w:rPr>
          <w:rFonts w:eastAsia="Arial Unicode MS"/>
          <w:color w:val="000000"/>
          <w:sz w:val="28"/>
          <w:szCs w:val="28"/>
        </w:rPr>
        <w:t>райпо</w:t>
      </w:r>
      <w:proofErr w:type="spellEnd"/>
      <w:r w:rsidR="0058080D" w:rsidRPr="0058080D">
        <w:rPr>
          <w:rFonts w:eastAsia="Arial Unicode MS"/>
          <w:color w:val="000000"/>
          <w:sz w:val="28"/>
          <w:szCs w:val="28"/>
        </w:rPr>
        <w:t>, кафе «</w:t>
      </w:r>
      <w:proofErr w:type="spellStart"/>
      <w:r w:rsidR="0058080D" w:rsidRPr="0058080D">
        <w:rPr>
          <w:rFonts w:eastAsia="Arial Unicode MS"/>
          <w:color w:val="000000"/>
          <w:sz w:val="28"/>
          <w:szCs w:val="28"/>
        </w:rPr>
        <w:t>ЭкспрессИЯ</w:t>
      </w:r>
      <w:proofErr w:type="spellEnd"/>
      <w:r w:rsidR="0058080D" w:rsidRPr="0058080D">
        <w:rPr>
          <w:rFonts w:eastAsia="Arial Unicode MS"/>
          <w:color w:val="000000"/>
          <w:sz w:val="28"/>
          <w:szCs w:val="28"/>
        </w:rPr>
        <w:t>», кафе «Горожанка»</w:t>
      </w:r>
      <w:r>
        <w:rPr>
          <w:rFonts w:eastAsia="Arial Unicode MS"/>
          <w:color w:val="000000"/>
          <w:sz w:val="28"/>
          <w:szCs w:val="28"/>
        </w:rPr>
        <w:t>, кафе «Радуга»</w:t>
      </w:r>
      <w:r w:rsidR="0058080D" w:rsidRPr="0058080D">
        <w:rPr>
          <w:rFonts w:eastAsia="Arial Unicode MS"/>
          <w:color w:val="000000"/>
          <w:sz w:val="28"/>
          <w:szCs w:val="28"/>
        </w:rPr>
        <w:t>.</w:t>
      </w:r>
    </w:p>
    <w:p w:rsidR="0058080D" w:rsidRDefault="0058080D" w:rsidP="0058080D">
      <w:pPr>
        <w:tabs>
          <w:tab w:val="left" w:pos="720"/>
        </w:tabs>
        <w:ind w:firstLine="567"/>
        <w:jc w:val="both"/>
        <w:rPr>
          <w:rFonts w:eastAsia="Arial Unicode MS"/>
          <w:color w:val="000000"/>
          <w:sz w:val="28"/>
          <w:szCs w:val="28"/>
        </w:rPr>
      </w:pPr>
      <w:r w:rsidRPr="0058080D">
        <w:rPr>
          <w:rFonts w:eastAsia="Arial Unicode MS"/>
          <w:color w:val="000000"/>
          <w:sz w:val="28"/>
          <w:szCs w:val="28"/>
        </w:rPr>
        <w:t>Кроме того, для улучшения торгового обслуживания жителей малых населенных пунктов организована работа 9 автомагазинами - это ОАО «Витебский мясокомбинат», ООО «</w:t>
      </w:r>
      <w:proofErr w:type="spellStart"/>
      <w:r w:rsidRPr="0058080D">
        <w:rPr>
          <w:rFonts w:eastAsia="Arial Unicode MS"/>
          <w:color w:val="000000"/>
          <w:sz w:val="28"/>
          <w:szCs w:val="28"/>
        </w:rPr>
        <w:t>Рудаково</w:t>
      </w:r>
      <w:proofErr w:type="spellEnd"/>
      <w:r w:rsidRPr="0058080D">
        <w:rPr>
          <w:rFonts w:eastAsia="Arial Unicode MS"/>
          <w:color w:val="000000"/>
          <w:sz w:val="28"/>
          <w:szCs w:val="28"/>
        </w:rPr>
        <w:t xml:space="preserve">», ОАО «Витебская бройлерная птицефабрика», КТУП «Полоцкий рынок» и другие субъекты хозяйствования. И 13 индивидуальными предпринимателями, осуществляющих выездную торговлю на легковых автомобилях. </w:t>
      </w:r>
    </w:p>
    <w:p w:rsidR="0081367A" w:rsidRPr="00CA7512" w:rsidRDefault="0081367A" w:rsidP="0081367A">
      <w:pPr>
        <w:ind w:firstLine="426"/>
        <w:jc w:val="both"/>
        <w:rPr>
          <w:sz w:val="28"/>
          <w:szCs w:val="28"/>
        </w:rPr>
      </w:pPr>
      <w:r w:rsidRPr="00CA7512">
        <w:rPr>
          <w:sz w:val="28"/>
          <w:szCs w:val="28"/>
        </w:rPr>
        <w:t xml:space="preserve">По итогам работы за 5 месяцев 2019 года темп роста </w:t>
      </w:r>
      <w:r w:rsidRPr="00CA7512">
        <w:rPr>
          <w:b/>
          <w:sz w:val="28"/>
          <w:szCs w:val="28"/>
        </w:rPr>
        <w:t>валовой продукции в сельскохозяйственных организациях района</w:t>
      </w:r>
      <w:r w:rsidRPr="00CA7512">
        <w:rPr>
          <w:sz w:val="28"/>
          <w:szCs w:val="28"/>
        </w:rPr>
        <w:t xml:space="preserve"> составил 104,3</w:t>
      </w:r>
      <w:r w:rsidRPr="00CA7512">
        <w:rPr>
          <w:b/>
          <w:sz w:val="28"/>
          <w:szCs w:val="28"/>
        </w:rPr>
        <w:t xml:space="preserve">%, </w:t>
      </w:r>
      <w:r w:rsidRPr="00CA7512">
        <w:rPr>
          <w:sz w:val="28"/>
          <w:szCs w:val="28"/>
        </w:rPr>
        <w:t xml:space="preserve">валовое производство молока 113,9%, продукция выращивания скота и птицы в живом весе получена в размере 2,9 тыс. тонн или 88% к 2018 г. (КРС – 0,6 тыс. тонн (99,6 %), свинины – 2,1 тыс. тонн (87,7%), птицы – 0,2 тыс. тонн (60,2%)), </w:t>
      </w:r>
      <w:proofErr w:type="spellStart"/>
      <w:r w:rsidRPr="00CA7512">
        <w:rPr>
          <w:sz w:val="28"/>
          <w:szCs w:val="28"/>
        </w:rPr>
        <w:t>валововое</w:t>
      </w:r>
      <w:proofErr w:type="spellEnd"/>
      <w:r w:rsidRPr="00CA7512">
        <w:rPr>
          <w:sz w:val="28"/>
          <w:szCs w:val="28"/>
        </w:rPr>
        <w:t xml:space="preserve"> производство яиц – 118,1%. Наибольший удельный вес в структуре валовой продукции занимает молоко – 35,8%, производство яиц – 30,4%, выращивание свинины – 26,4%.</w:t>
      </w:r>
    </w:p>
    <w:p w:rsidR="0081367A" w:rsidRPr="00CA7512" w:rsidRDefault="0081367A" w:rsidP="0081367A">
      <w:pPr>
        <w:tabs>
          <w:tab w:val="left" w:pos="567"/>
        </w:tabs>
        <w:ind w:firstLine="567"/>
        <w:jc w:val="both"/>
        <w:rPr>
          <w:sz w:val="28"/>
          <w:szCs w:val="28"/>
        </w:rPr>
      </w:pPr>
      <w:r w:rsidRPr="00CA7512">
        <w:rPr>
          <w:sz w:val="28"/>
          <w:szCs w:val="28"/>
        </w:rPr>
        <w:t xml:space="preserve">    За пять месяцев текущего года надоено молока 14246 тонн, плюс 1736 тонн к уровню прошлого года. Увеличение производства молока отмечается в филиале «Вировлянский» - 118,1%, СУП «Северный» - 115,5%, ОАО «Птицефабрика Городок» - 110,4%. Наибольший удельный вес в общем </w:t>
      </w:r>
      <w:r w:rsidRPr="00CA7512">
        <w:rPr>
          <w:sz w:val="28"/>
          <w:szCs w:val="28"/>
        </w:rPr>
        <w:lastRenderedPageBreak/>
        <w:t xml:space="preserve">объеме производства молока по району занимает филиал «Вировлянский» (63,2%), где удой на одну корову получен в количестве 3331 кг. Средний удой молока от коровы в целом по району увеличился на 112 кг., и составил 2386 кг. </w:t>
      </w:r>
    </w:p>
    <w:p w:rsidR="0081367A" w:rsidRPr="00CA7512" w:rsidRDefault="0081367A" w:rsidP="0081367A">
      <w:pPr>
        <w:tabs>
          <w:tab w:val="left" w:pos="567"/>
        </w:tabs>
        <w:ind w:firstLine="567"/>
        <w:jc w:val="both"/>
        <w:rPr>
          <w:sz w:val="28"/>
          <w:szCs w:val="28"/>
        </w:rPr>
      </w:pPr>
      <w:r w:rsidRPr="00CA7512">
        <w:rPr>
          <w:sz w:val="28"/>
          <w:szCs w:val="28"/>
        </w:rPr>
        <w:t xml:space="preserve">  Среднесуточные привесы в целом по району составили 499 гр. выше </w:t>
      </w:r>
      <w:proofErr w:type="spellStart"/>
      <w:r w:rsidRPr="00CA7512">
        <w:rPr>
          <w:sz w:val="28"/>
          <w:szCs w:val="28"/>
        </w:rPr>
        <w:t>среднерайонного</w:t>
      </w:r>
      <w:proofErr w:type="spellEnd"/>
      <w:r w:rsidRPr="00CA7512">
        <w:rPr>
          <w:sz w:val="28"/>
          <w:szCs w:val="28"/>
        </w:rPr>
        <w:t xml:space="preserve"> уровня получены в СУП «Северный» - 599 грамм, филиале «Вировлянский» - 594 гр. Среднесуточный привес свиней составил – 441 грамм.</w:t>
      </w:r>
    </w:p>
    <w:p w:rsidR="0081367A" w:rsidRPr="00CA7512" w:rsidRDefault="0081367A" w:rsidP="0081367A">
      <w:pPr>
        <w:tabs>
          <w:tab w:val="left" w:pos="567"/>
        </w:tabs>
        <w:ind w:firstLine="567"/>
        <w:jc w:val="both"/>
        <w:rPr>
          <w:sz w:val="28"/>
          <w:szCs w:val="28"/>
        </w:rPr>
      </w:pPr>
      <w:r w:rsidRPr="00CA7512">
        <w:rPr>
          <w:sz w:val="28"/>
          <w:szCs w:val="28"/>
        </w:rPr>
        <w:t xml:space="preserve">  Получено яиц за пять месяцев 2019 года 58,7 </w:t>
      </w:r>
      <w:proofErr w:type="spellStart"/>
      <w:r w:rsidRPr="00CA7512">
        <w:rPr>
          <w:sz w:val="28"/>
          <w:szCs w:val="28"/>
        </w:rPr>
        <w:t>млн.штук</w:t>
      </w:r>
      <w:proofErr w:type="spellEnd"/>
      <w:r w:rsidRPr="00CA7512">
        <w:rPr>
          <w:sz w:val="28"/>
          <w:szCs w:val="28"/>
        </w:rPr>
        <w:t xml:space="preserve">, плюс к уровню прошлого года 9 </w:t>
      </w:r>
      <w:proofErr w:type="spellStart"/>
      <w:r w:rsidRPr="00CA7512">
        <w:rPr>
          <w:sz w:val="28"/>
          <w:szCs w:val="28"/>
        </w:rPr>
        <w:t>млн.штук</w:t>
      </w:r>
      <w:proofErr w:type="spellEnd"/>
      <w:r w:rsidRPr="00CA7512">
        <w:rPr>
          <w:sz w:val="28"/>
          <w:szCs w:val="28"/>
        </w:rPr>
        <w:t>. Средняя яйценоскость на 1 курицу – несушку – 115 штук (плюс 12 штук).</w:t>
      </w:r>
    </w:p>
    <w:p w:rsidR="0081367A" w:rsidRPr="00CA7512" w:rsidRDefault="0081367A" w:rsidP="0081367A">
      <w:pPr>
        <w:tabs>
          <w:tab w:val="left" w:pos="567"/>
        </w:tabs>
        <w:ind w:firstLine="567"/>
        <w:jc w:val="both"/>
        <w:rPr>
          <w:sz w:val="28"/>
          <w:szCs w:val="28"/>
        </w:rPr>
      </w:pPr>
      <w:r w:rsidRPr="00CA7512">
        <w:rPr>
          <w:sz w:val="28"/>
          <w:szCs w:val="28"/>
        </w:rPr>
        <w:t xml:space="preserve">   Хозяйствами района получено приплода 2941 голов плюс 168 голов к уровню прошлого года.</w:t>
      </w:r>
    </w:p>
    <w:p w:rsidR="0081367A" w:rsidRPr="00CA7512" w:rsidRDefault="0081367A" w:rsidP="0081367A">
      <w:pPr>
        <w:tabs>
          <w:tab w:val="left" w:pos="567"/>
        </w:tabs>
        <w:jc w:val="both"/>
        <w:rPr>
          <w:sz w:val="28"/>
          <w:szCs w:val="28"/>
        </w:rPr>
      </w:pPr>
      <w:r w:rsidRPr="00CA7512">
        <w:rPr>
          <w:sz w:val="28"/>
          <w:szCs w:val="28"/>
        </w:rPr>
        <w:t xml:space="preserve">            По состоянию на 1 июня текущего года на территории района насчитывается 13 558 голов КРС (+ 215 головы к уровню прошлого года), поголовье свиней сократилось на 2733 головы и составило 38476 голов, птицы – 581,4 </w:t>
      </w:r>
      <w:proofErr w:type="spellStart"/>
      <w:r w:rsidRPr="00CA7512">
        <w:rPr>
          <w:sz w:val="28"/>
          <w:szCs w:val="28"/>
        </w:rPr>
        <w:t>тыс.голов</w:t>
      </w:r>
      <w:proofErr w:type="spellEnd"/>
      <w:r w:rsidRPr="00CA7512">
        <w:rPr>
          <w:sz w:val="28"/>
          <w:szCs w:val="28"/>
        </w:rPr>
        <w:t xml:space="preserve">. </w:t>
      </w:r>
    </w:p>
    <w:p w:rsidR="0081367A" w:rsidRPr="0058080D" w:rsidRDefault="0081367A" w:rsidP="0081367A">
      <w:pPr>
        <w:tabs>
          <w:tab w:val="left" w:pos="567"/>
        </w:tabs>
        <w:ind w:firstLine="567"/>
        <w:jc w:val="both"/>
        <w:rPr>
          <w:color w:val="000000" w:themeColor="text1"/>
          <w:sz w:val="28"/>
          <w:szCs w:val="28"/>
        </w:rPr>
      </w:pPr>
      <w:r w:rsidRPr="00CA7512">
        <w:rPr>
          <w:bCs/>
          <w:sz w:val="28"/>
          <w:szCs w:val="28"/>
        </w:rPr>
        <w:t>В 2019 году по району увелич</w:t>
      </w:r>
      <w:r w:rsidRPr="00CA7512">
        <w:rPr>
          <w:bCs/>
          <w:color w:val="000000" w:themeColor="text1"/>
          <w:sz w:val="28"/>
          <w:szCs w:val="28"/>
        </w:rPr>
        <w:t xml:space="preserve">ены посевные площади сева на 1,1 тыс. га и составляют 19,9 тыс. га. Зерновые и зернобобовые культуры посеяны на площади 12,2 тыс. га.   Сохранилось под уборку урожая 2019 г. озимых зерновых - 6,1 </w:t>
      </w:r>
      <w:proofErr w:type="spellStart"/>
      <w:r w:rsidRPr="00CA7512">
        <w:rPr>
          <w:bCs/>
          <w:color w:val="000000" w:themeColor="text1"/>
          <w:sz w:val="28"/>
          <w:szCs w:val="28"/>
        </w:rPr>
        <w:t>тыс.га</w:t>
      </w:r>
      <w:proofErr w:type="spellEnd"/>
      <w:r w:rsidRPr="00CA7512">
        <w:rPr>
          <w:bCs/>
          <w:color w:val="000000" w:themeColor="text1"/>
          <w:sz w:val="28"/>
          <w:szCs w:val="28"/>
        </w:rPr>
        <w:t xml:space="preserve">. Уборочные площади крестоцветных культур составляют 2,1 </w:t>
      </w:r>
      <w:proofErr w:type="spellStart"/>
      <w:r w:rsidRPr="00CA7512">
        <w:rPr>
          <w:bCs/>
          <w:color w:val="000000" w:themeColor="text1"/>
          <w:sz w:val="28"/>
          <w:szCs w:val="28"/>
        </w:rPr>
        <w:t>тыс.га</w:t>
      </w:r>
      <w:proofErr w:type="spellEnd"/>
      <w:r w:rsidRPr="00CA7512">
        <w:rPr>
          <w:bCs/>
          <w:color w:val="000000" w:themeColor="text1"/>
          <w:sz w:val="28"/>
          <w:szCs w:val="28"/>
        </w:rPr>
        <w:t>. Посевы кукурузы увеличены на 235 га к уровню прошлого года и составили 3,4 тыс. га.</w:t>
      </w:r>
    </w:p>
    <w:p w:rsidR="0058080D" w:rsidRPr="0058080D" w:rsidRDefault="0058080D" w:rsidP="0058080D">
      <w:pPr>
        <w:spacing w:after="120"/>
        <w:jc w:val="center"/>
        <w:rPr>
          <w:rFonts w:eastAsiaTheme="minorEastAsia"/>
          <w:b/>
          <w:sz w:val="28"/>
          <w:szCs w:val="28"/>
        </w:rPr>
      </w:pPr>
      <w:r w:rsidRPr="0058080D">
        <w:rPr>
          <w:rFonts w:eastAsiaTheme="minorEastAsia"/>
          <w:b/>
          <w:sz w:val="28"/>
          <w:szCs w:val="28"/>
        </w:rPr>
        <w:t xml:space="preserve">В сфере жилищно-коммунального </w:t>
      </w:r>
      <w:proofErr w:type="gramStart"/>
      <w:r w:rsidRPr="0058080D">
        <w:rPr>
          <w:rFonts w:eastAsiaTheme="minorEastAsia"/>
          <w:b/>
          <w:sz w:val="28"/>
          <w:szCs w:val="28"/>
        </w:rPr>
        <w:t>хозяйства  и</w:t>
      </w:r>
      <w:proofErr w:type="gramEnd"/>
      <w:r w:rsidRPr="0058080D">
        <w:rPr>
          <w:rFonts w:eastAsiaTheme="minorEastAsia"/>
          <w:b/>
          <w:sz w:val="28"/>
          <w:szCs w:val="28"/>
        </w:rPr>
        <w:t xml:space="preserve"> строительства:</w:t>
      </w:r>
    </w:p>
    <w:p w:rsidR="0058080D" w:rsidRPr="0058080D" w:rsidRDefault="0058080D" w:rsidP="0058080D">
      <w:pPr>
        <w:spacing w:after="200" w:line="276" w:lineRule="auto"/>
        <w:jc w:val="both"/>
        <w:rPr>
          <w:rFonts w:eastAsiaTheme="minorEastAsia"/>
          <w:sz w:val="28"/>
          <w:szCs w:val="28"/>
        </w:rPr>
      </w:pPr>
      <w:r w:rsidRPr="0058080D">
        <w:rPr>
          <w:rFonts w:eastAsiaTheme="minorEastAsia"/>
          <w:sz w:val="28"/>
          <w:szCs w:val="28"/>
        </w:rPr>
        <w:t>В период с 2015 по 2018 года в городе</w:t>
      </w:r>
      <w:r w:rsidR="0081367A">
        <w:rPr>
          <w:rFonts w:eastAsiaTheme="minorEastAsia"/>
          <w:sz w:val="28"/>
          <w:szCs w:val="28"/>
        </w:rPr>
        <w:t xml:space="preserve"> </w:t>
      </w:r>
      <w:proofErr w:type="gramStart"/>
      <w:r w:rsidR="0081367A">
        <w:rPr>
          <w:rFonts w:eastAsiaTheme="minorEastAsia"/>
          <w:sz w:val="28"/>
          <w:szCs w:val="28"/>
        </w:rPr>
        <w:t xml:space="preserve">Городке </w:t>
      </w:r>
      <w:r w:rsidRPr="0058080D">
        <w:rPr>
          <w:rFonts w:eastAsiaTheme="minorEastAsia"/>
          <w:sz w:val="28"/>
          <w:szCs w:val="28"/>
        </w:rPr>
        <w:t xml:space="preserve"> выполнены</w:t>
      </w:r>
      <w:proofErr w:type="gramEnd"/>
      <w:r w:rsidRPr="0058080D">
        <w:rPr>
          <w:rFonts w:eastAsiaTheme="minorEastAsia"/>
          <w:sz w:val="28"/>
          <w:szCs w:val="28"/>
        </w:rPr>
        <w:t xml:space="preserve"> работы по             благоустройству дворовых территорий – </w:t>
      </w:r>
      <w:proofErr w:type="spellStart"/>
      <w:r w:rsidRPr="0058080D">
        <w:rPr>
          <w:rFonts w:eastAsiaTheme="minorEastAsia"/>
          <w:sz w:val="28"/>
          <w:szCs w:val="28"/>
        </w:rPr>
        <w:t>ул.Баграмяна</w:t>
      </w:r>
      <w:proofErr w:type="spellEnd"/>
      <w:r w:rsidRPr="0058080D">
        <w:rPr>
          <w:rFonts w:eastAsiaTheme="minorEastAsia"/>
          <w:sz w:val="28"/>
          <w:szCs w:val="28"/>
        </w:rPr>
        <w:t xml:space="preserve">, Пролетарская, Гагарина, Красноармейская и др.,  высажено 1476 шт. деревьев, 604 шт. кустарника, 227 тыс. шт. цветов, засеяно 1,23 га газона.                                               Произведены </w:t>
      </w:r>
      <w:proofErr w:type="gramStart"/>
      <w:r w:rsidRPr="0058080D">
        <w:rPr>
          <w:rFonts w:eastAsiaTheme="minorEastAsia"/>
          <w:sz w:val="28"/>
          <w:szCs w:val="28"/>
        </w:rPr>
        <w:t>реконструкции  улиц</w:t>
      </w:r>
      <w:proofErr w:type="gramEnd"/>
      <w:r w:rsidRPr="0058080D">
        <w:rPr>
          <w:rFonts w:eastAsiaTheme="minorEastAsia"/>
          <w:sz w:val="28"/>
          <w:szCs w:val="28"/>
        </w:rPr>
        <w:t xml:space="preserve"> – Красноармейская, Советская, Комсомольская,  протяженностью около 5 км, произведен текущий ремонт улиц  протяженностью более 25 км.  Выполнена </w:t>
      </w:r>
      <w:proofErr w:type="gramStart"/>
      <w:r w:rsidRPr="0058080D">
        <w:rPr>
          <w:rFonts w:eastAsiaTheme="minorEastAsia"/>
          <w:sz w:val="28"/>
          <w:szCs w:val="28"/>
        </w:rPr>
        <w:t>реконструкция  центральной</w:t>
      </w:r>
      <w:proofErr w:type="gramEnd"/>
      <w:r w:rsidRPr="0058080D">
        <w:rPr>
          <w:rFonts w:eastAsiaTheme="minorEastAsia"/>
          <w:sz w:val="28"/>
          <w:szCs w:val="28"/>
        </w:rPr>
        <w:t xml:space="preserve"> площади и «Мемориального комплекса памяти погибших героев»,  смонтирован 1 и отремонтировано 3 фонтана. </w:t>
      </w:r>
      <w:proofErr w:type="gramStart"/>
      <w:r w:rsidRPr="0058080D">
        <w:rPr>
          <w:rFonts w:eastAsiaTheme="minorEastAsia"/>
          <w:sz w:val="28"/>
          <w:szCs w:val="28"/>
        </w:rPr>
        <w:t>Установлены  цветочницы</w:t>
      </w:r>
      <w:proofErr w:type="gramEnd"/>
      <w:r w:rsidRPr="0058080D">
        <w:rPr>
          <w:rFonts w:eastAsiaTheme="minorEastAsia"/>
          <w:sz w:val="28"/>
          <w:szCs w:val="28"/>
        </w:rPr>
        <w:t xml:space="preserve">, клумбы, оформлены многочисленные ландшафтные композиции, в </w:t>
      </w:r>
      <w:proofErr w:type="spellStart"/>
      <w:r w:rsidRPr="0058080D">
        <w:rPr>
          <w:rFonts w:eastAsiaTheme="minorEastAsia"/>
          <w:sz w:val="28"/>
          <w:szCs w:val="28"/>
        </w:rPr>
        <w:t>т.ч</w:t>
      </w:r>
      <w:proofErr w:type="spellEnd"/>
      <w:r w:rsidRPr="0058080D">
        <w:rPr>
          <w:rFonts w:eastAsiaTheme="minorEastAsia"/>
          <w:sz w:val="28"/>
          <w:szCs w:val="28"/>
        </w:rPr>
        <w:t xml:space="preserve">. стилизованные  под животных  из камней.   </w:t>
      </w:r>
    </w:p>
    <w:p w:rsidR="0058080D" w:rsidRPr="0058080D" w:rsidRDefault="0058080D" w:rsidP="0058080D">
      <w:pPr>
        <w:spacing w:after="200" w:line="276" w:lineRule="auto"/>
        <w:ind w:firstLine="708"/>
        <w:jc w:val="both"/>
        <w:rPr>
          <w:rFonts w:eastAsiaTheme="minorEastAsia"/>
          <w:sz w:val="28"/>
          <w:szCs w:val="28"/>
        </w:rPr>
      </w:pPr>
      <w:r w:rsidRPr="0058080D">
        <w:rPr>
          <w:rFonts w:eastAsiaTheme="minorEastAsia"/>
          <w:sz w:val="28"/>
          <w:szCs w:val="28"/>
        </w:rPr>
        <w:t xml:space="preserve">Произведена замена инженерных сетей общей </w:t>
      </w:r>
      <w:proofErr w:type="gramStart"/>
      <w:r w:rsidRPr="0058080D">
        <w:rPr>
          <w:rFonts w:eastAsiaTheme="minorEastAsia"/>
          <w:sz w:val="28"/>
          <w:szCs w:val="28"/>
        </w:rPr>
        <w:t>протяженностью  более</w:t>
      </w:r>
      <w:proofErr w:type="gramEnd"/>
      <w:r w:rsidRPr="0058080D">
        <w:rPr>
          <w:rFonts w:eastAsiaTheme="minorEastAsia"/>
          <w:sz w:val="28"/>
          <w:szCs w:val="28"/>
        </w:rPr>
        <w:t xml:space="preserve"> 10 км и теплосетей около 10км (замена на ПИ-трубы).</w:t>
      </w:r>
    </w:p>
    <w:p w:rsidR="0058080D" w:rsidRPr="0058080D" w:rsidRDefault="0058080D" w:rsidP="0058080D">
      <w:pPr>
        <w:spacing w:after="200" w:line="276" w:lineRule="auto"/>
        <w:ind w:firstLine="708"/>
        <w:jc w:val="both"/>
        <w:rPr>
          <w:rFonts w:eastAsiaTheme="minorEastAsia"/>
          <w:sz w:val="28"/>
          <w:szCs w:val="28"/>
        </w:rPr>
      </w:pPr>
      <w:r w:rsidRPr="0058080D">
        <w:rPr>
          <w:rFonts w:eastAsiaTheme="minorEastAsia"/>
          <w:sz w:val="28"/>
          <w:szCs w:val="28"/>
        </w:rPr>
        <w:t xml:space="preserve"> </w:t>
      </w:r>
      <w:proofErr w:type="gramStart"/>
      <w:r w:rsidRPr="0058080D">
        <w:rPr>
          <w:rFonts w:eastAsiaTheme="minorEastAsia"/>
          <w:sz w:val="28"/>
          <w:szCs w:val="28"/>
        </w:rPr>
        <w:t>Приведены  в</w:t>
      </w:r>
      <w:proofErr w:type="gramEnd"/>
      <w:r w:rsidRPr="0058080D">
        <w:rPr>
          <w:rFonts w:eastAsiaTheme="minorEastAsia"/>
          <w:sz w:val="28"/>
          <w:szCs w:val="28"/>
        </w:rPr>
        <w:t xml:space="preserve"> порядок объекты жилищного фонда. Выполнен текущий ремонт 40 домов, капитальный ремонт 43 кровель, выполнена тепловая реабилитация </w:t>
      </w:r>
      <w:proofErr w:type="gramStart"/>
      <w:r w:rsidRPr="0058080D">
        <w:rPr>
          <w:rFonts w:eastAsiaTheme="minorEastAsia"/>
          <w:sz w:val="28"/>
          <w:szCs w:val="28"/>
        </w:rPr>
        <w:t>52  домов</w:t>
      </w:r>
      <w:proofErr w:type="gramEnd"/>
      <w:r w:rsidRPr="0058080D">
        <w:rPr>
          <w:rFonts w:eastAsiaTheme="minorEastAsia"/>
          <w:sz w:val="28"/>
          <w:szCs w:val="28"/>
        </w:rPr>
        <w:t xml:space="preserve">, </w:t>
      </w:r>
      <w:proofErr w:type="spellStart"/>
      <w:r w:rsidRPr="0058080D">
        <w:rPr>
          <w:rFonts w:eastAsiaTheme="minorEastAsia"/>
          <w:sz w:val="28"/>
          <w:szCs w:val="28"/>
        </w:rPr>
        <w:t>доутепление</w:t>
      </w:r>
      <w:proofErr w:type="spellEnd"/>
      <w:r w:rsidRPr="0058080D">
        <w:rPr>
          <w:rFonts w:eastAsiaTheme="minorEastAsia"/>
          <w:sz w:val="28"/>
          <w:szCs w:val="28"/>
        </w:rPr>
        <w:t xml:space="preserve"> 47 домов, всего  произведен капремонт </w:t>
      </w:r>
      <w:r w:rsidRPr="0058080D">
        <w:rPr>
          <w:rFonts w:eastAsiaTheme="minorEastAsia"/>
          <w:sz w:val="28"/>
          <w:szCs w:val="28"/>
        </w:rPr>
        <w:lastRenderedPageBreak/>
        <w:t xml:space="preserve">79 многоквартирных жилых домов.  Выполнены работы </w:t>
      </w:r>
      <w:proofErr w:type="gramStart"/>
      <w:r w:rsidRPr="0058080D">
        <w:rPr>
          <w:rFonts w:eastAsiaTheme="minorEastAsia"/>
          <w:sz w:val="28"/>
          <w:szCs w:val="28"/>
        </w:rPr>
        <w:t>по  укладке</w:t>
      </w:r>
      <w:proofErr w:type="gramEnd"/>
      <w:r w:rsidRPr="0058080D">
        <w:rPr>
          <w:rFonts w:eastAsiaTheme="minorEastAsia"/>
          <w:sz w:val="28"/>
          <w:szCs w:val="28"/>
        </w:rPr>
        <w:t xml:space="preserve"> плитки площадью  1,09 тыс.м2, отремонтировано 70,5 тыс.м2 дорог с твердым покрытием,  приобретены 108 штук малых архитектурных форм,  25  детских игровых комплексов, выполнено  озеленение улиц и дворовых территорий. Произведена реконструкция водонапорной башни, выполнена иллюминация на улицах и </w:t>
      </w:r>
      <w:proofErr w:type="gramStart"/>
      <w:r w:rsidRPr="0058080D">
        <w:rPr>
          <w:rFonts w:eastAsiaTheme="minorEastAsia"/>
          <w:sz w:val="28"/>
          <w:szCs w:val="28"/>
        </w:rPr>
        <w:t>в  городском</w:t>
      </w:r>
      <w:proofErr w:type="gramEnd"/>
      <w:r w:rsidRPr="0058080D">
        <w:rPr>
          <w:rFonts w:eastAsiaTheme="minorEastAsia"/>
          <w:sz w:val="28"/>
          <w:szCs w:val="28"/>
        </w:rPr>
        <w:t xml:space="preserve"> сквере, оборудованы въездные знаки, оборудовано     23 пандуса  по </w:t>
      </w:r>
      <w:proofErr w:type="spellStart"/>
      <w:r w:rsidRPr="0058080D">
        <w:rPr>
          <w:rFonts w:eastAsiaTheme="minorEastAsia"/>
          <w:sz w:val="28"/>
          <w:szCs w:val="28"/>
        </w:rPr>
        <w:t>безбарьерной</w:t>
      </w:r>
      <w:proofErr w:type="spellEnd"/>
      <w:r w:rsidRPr="0058080D">
        <w:rPr>
          <w:rFonts w:eastAsiaTheme="minorEastAsia"/>
          <w:sz w:val="28"/>
          <w:szCs w:val="28"/>
        </w:rPr>
        <w:t xml:space="preserve">  среде. Заменено на энергосберегающие 80 светильников уличного освещения и 840 светильников в местах общего </w:t>
      </w:r>
      <w:proofErr w:type="gramStart"/>
      <w:r w:rsidRPr="0058080D">
        <w:rPr>
          <w:rFonts w:eastAsiaTheme="minorEastAsia"/>
          <w:sz w:val="28"/>
          <w:szCs w:val="28"/>
        </w:rPr>
        <w:t>пользования  жилфонда</w:t>
      </w:r>
      <w:proofErr w:type="gramEnd"/>
      <w:r w:rsidRPr="0058080D">
        <w:rPr>
          <w:rFonts w:eastAsiaTheme="minorEastAsia"/>
          <w:sz w:val="28"/>
          <w:szCs w:val="28"/>
        </w:rPr>
        <w:t xml:space="preserve">. Произведена замена 7-ми котлов на </w:t>
      </w:r>
      <w:proofErr w:type="spellStart"/>
      <w:r w:rsidRPr="0058080D">
        <w:rPr>
          <w:rFonts w:eastAsiaTheme="minorEastAsia"/>
          <w:sz w:val="28"/>
          <w:szCs w:val="28"/>
        </w:rPr>
        <w:t>энергоэффективные</w:t>
      </w:r>
      <w:proofErr w:type="spellEnd"/>
      <w:r w:rsidRPr="0058080D">
        <w:rPr>
          <w:rFonts w:eastAsiaTheme="minorEastAsia"/>
          <w:sz w:val="28"/>
          <w:szCs w:val="28"/>
        </w:rPr>
        <w:t xml:space="preserve">.  </w:t>
      </w:r>
    </w:p>
    <w:p w:rsidR="0058080D" w:rsidRPr="0058080D" w:rsidRDefault="0058080D" w:rsidP="0058080D">
      <w:pPr>
        <w:spacing w:after="120" w:line="276" w:lineRule="auto"/>
        <w:ind w:firstLine="708"/>
        <w:rPr>
          <w:rFonts w:eastAsiaTheme="minorEastAsia"/>
          <w:b/>
          <w:sz w:val="28"/>
          <w:szCs w:val="28"/>
        </w:rPr>
      </w:pPr>
      <w:r w:rsidRPr="0058080D">
        <w:rPr>
          <w:rFonts w:eastAsiaTheme="minorEastAsia"/>
          <w:b/>
          <w:sz w:val="28"/>
          <w:szCs w:val="28"/>
        </w:rPr>
        <w:t xml:space="preserve">За январь – </w:t>
      </w:r>
      <w:proofErr w:type="gramStart"/>
      <w:r w:rsidRPr="0058080D">
        <w:rPr>
          <w:rFonts w:eastAsiaTheme="minorEastAsia"/>
          <w:b/>
          <w:sz w:val="28"/>
          <w:szCs w:val="28"/>
        </w:rPr>
        <w:t>апрель  2019</w:t>
      </w:r>
      <w:proofErr w:type="gramEnd"/>
      <w:r w:rsidRPr="0058080D">
        <w:rPr>
          <w:rFonts w:eastAsiaTheme="minorEastAsia"/>
          <w:b/>
          <w:sz w:val="28"/>
          <w:szCs w:val="28"/>
        </w:rPr>
        <w:t>г.  выполнены работы:</w:t>
      </w:r>
    </w:p>
    <w:p w:rsidR="0058080D" w:rsidRPr="0058080D" w:rsidRDefault="0058080D" w:rsidP="0058080D">
      <w:pPr>
        <w:spacing w:line="276" w:lineRule="auto"/>
        <w:ind w:firstLine="708"/>
        <w:jc w:val="both"/>
        <w:rPr>
          <w:rFonts w:eastAsiaTheme="minorEastAsia"/>
          <w:sz w:val="28"/>
          <w:szCs w:val="28"/>
        </w:rPr>
      </w:pPr>
      <w:r w:rsidRPr="0058080D">
        <w:rPr>
          <w:rFonts w:eastAsiaTheme="minorEastAsia"/>
          <w:sz w:val="28"/>
          <w:szCs w:val="28"/>
        </w:rPr>
        <w:t xml:space="preserve">- </w:t>
      </w:r>
      <w:r w:rsidRPr="0058080D">
        <w:rPr>
          <w:rFonts w:eastAsiaTheme="minorEastAsia"/>
          <w:b/>
          <w:i/>
          <w:sz w:val="28"/>
          <w:szCs w:val="28"/>
        </w:rPr>
        <w:t>по капитальному ремонту</w:t>
      </w:r>
      <w:r w:rsidRPr="0058080D">
        <w:rPr>
          <w:rFonts w:eastAsiaTheme="minorEastAsia"/>
          <w:sz w:val="28"/>
          <w:szCs w:val="28"/>
        </w:rPr>
        <w:t xml:space="preserve"> жилых домов ведутся работы на 4-х домах, площадью 3,5 тыс. м</w:t>
      </w:r>
      <w:r w:rsidRPr="0058080D">
        <w:rPr>
          <w:rFonts w:eastAsiaTheme="minorEastAsia"/>
          <w:sz w:val="28"/>
          <w:szCs w:val="28"/>
          <w:vertAlign w:val="superscript"/>
        </w:rPr>
        <w:t>2</w:t>
      </w:r>
      <w:r w:rsidRPr="0058080D">
        <w:rPr>
          <w:rFonts w:eastAsiaTheme="minorEastAsia"/>
          <w:sz w:val="28"/>
          <w:szCs w:val="28"/>
        </w:rPr>
        <w:t xml:space="preserve">: ж.д.№39 по </w:t>
      </w:r>
      <w:proofErr w:type="spellStart"/>
      <w:proofErr w:type="gramStart"/>
      <w:r w:rsidRPr="0058080D">
        <w:rPr>
          <w:rFonts w:eastAsiaTheme="minorEastAsia"/>
          <w:sz w:val="28"/>
          <w:szCs w:val="28"/>
        </w:rPr>
        <w:t>ул.Боровская</w:t>
      </w:r>
      <w:proofErr w:type="spellEnd"/>
      <w:r w:rsidRPr="0058080D">
        <w:rPr>
          <w:rFonts w:eastAsiaTheme="minorEastAsia"/>
          <w:sz w:val="28"/>
          <w:szCs w:val="28"/>
        </w:rPr>
        <w:t xml:space="preserve">  в</w:t>
      </w:r>
      <w:proofErr w:type="gramEnd"/>
      <w:r w:rsidRPr="0058080D">
        <w:rPr>
          <w:rFonts w:eastAsiaTheme="minorEastAsia"/>
          <w:sz w:val="28"/>
          <w:szCs w:val="28"/>
        </w:rPr>
        <w:t xml:space="preserve"> </w:t>
      </w:r>
      <w:proofErr w:type="spellStart"/>
      <w:r w:rsidRPr="0058080D">
        <w:rPr>
          <w:rFonts w:eastAsiaTheme="minorEastAsia"/>
          <w:sz w:val="28"/>
          <w:szCs w:val="28"/>
        </w:rPr>
        <w:t>н.п.Прудники</w:t>
      </w:r>
      <w:proofErr w:type="spellEnd"/>
      <w:r w:rsidRPr="0058080D">
        <w:rPr>
          <w:rFonts w:eastAsiaTheme="minorEastAsia"/>
          <w:sz w:val="28"/>
          <w:szCs w:val="28"/>
        </w:rPr>
        <w:t xml:space="preserve">; ж.д.№30 по </w:t>
      </w:r>
      <w:proofErr w:type="spellStart"/>
      <w:r w:rsidRPr="0058080D">
        <w:rPr>
          <w:rFonts w:eastAsiaTheme="minorEastAsia"/>
          <w:sz w:val="28"/>
          <w:szCs w:val="28"/>
        </w:rPr>
        <w:t>ул.Новая</w:t>
      </w:r>
      <w:proofErr w:type="spellEnd"/>
      <w:r w:rsidRPr="0058080D">
        <w:rPr>
          <w:rFonts w:eastAsiaTheme="minorEastAsia"/>
          <w:sz w:val="28"/>
          <w:szCs w:val="28"/>
        </w:rPr>
        <w:t xml:space="preserve"> в </w:t>
      </w:r>
      <w:proofErr w:type="spellStart"/>
      <w:r w:rsidRPr="0058080D">
        <w:rPr>
          <w:rFonts w:eastAsiaTheme="minorEastAsia"/>
          <w:sz w:val="28"/>
          <w:szCs w:val="28"/>
        </w:rPr>
        <w:t>г.Городке</w:t>
      </w:r>
      <w:proofErr w:type="spellEnd"/>
      <w:r w:rsidRPr="0058080D">
        <w:rPr>
          <w:rFonts w:eastAsiaTheme="minorEastAsia"/>
          <w:sz w:val="28"/>
          <w:szCs w:val="28"/>
        </w:rPr>
        <w:t xml:space="preserve">; ж.д.№40 по </w:t>
      </w:r>
      <w:proofErr w:type="spellStart"/>
      <w:r w:rsidRPr="0058080D">
        <w:rPr>
          <w:rFonts w:eastAsiaTheme="minorEastAsia"/>
          <w:sz w:val="28"/>
          <w:szCs w:val="28"/>
        </w:rPr>
        <w:t>ул.Гагарина</w:t>
      </w:r>
      <w:proofErr w:type="spellEnd"/>
      <w:r w:rsidRPr="0058080D">
        <w:rPr>
          <w:rFonts w:eastAsiaTheme="minorEastAsia"/>
          <w:sz w:val="28"/>
          <w:szCs w:val="28"/>
        </w:rPr>
        <w:t xml:space="preserve"> в </w:t>
      </w:r>
      <w:proofErr w:type="spellStart"/>
      <w:r w:rsidRPr="0058080D">
        <w:rPr>
          <w:rFonts w:eastAsiaTheme="minorEastAsia"/>
          <w:sz w:val="28"/>
          <w:szCs w:val="28"/>
        </w:rPr>
        <w:t>г.Городке</w:t>
      </w:r>
      <w:proofErr w:type="spellEnd"/>
      <w:r w:rsidRPr="0058080D">
        <w:rPr>
          <w:rFonts w:eastAsiaTheme="minorEastAsia"/>
          <w:sz w:val="28"/>
          <w:szCs w:val="28"/>
        </w:rPr>
        <w:t xml:space="preserve">; ж.д.№27 по </w:t>
      </w:r>
      <w:proofErr w:type="spellStart"/>
      <w:r w:rsidRPr="0058080D">
        <w:rPr>
          <w:rFonts w:eastAsiaTheme="minorEastAsia"/>
          <w:sz w:val="28"/>
          <w:szCs w:val="28"/>
        </w:rPr>
        <w:t>ул.Комсомольская</w:t>
      </w:r>
      <w:proofErr w:type="spellEnd"/>
      <w:r w:rsidRPr="0058080D">
        <w:rPr>
          <w:rFonts w:eastAsiaTheme="minorEastAsia"/>
          <w:sz w:val="28"/>
          <w:szCs w:val="28"/>
        </w:rPr>
        <w:t xml:space="preserve"> в </w:t>
      </w:r>
      <w:proofErr w:type="spellStart"/>
      <w:r w:rsidRPr="0058080D">
        <w:rPr>
          <w:rFonts w:eastAsiaTheme="minorEastAsia"/>
          <w:sz w:val="28"/>
          <w:szCs w:val="28"/>
        </w:rPr>
        <w:t>г.Городке</w:t>
      </w:r>
      <w:proofErr w:type="spellEnd"/>
      <w:r w:rsidRPr="0058080D">
        <w:rPr>
          <w:rFonts w:eastAsiaTheme="minorEastAsia"/>
          <w:sz w:val="28"/>
          <w:szCs w:val="28"/>
        </w:rPr>
        <w:t>.</w:t>
      </w:r>
    </w:p>
    <w:p w:rsidR="0058080D" w:rsidRPr="0058080D" w:rsidRDefault="0058080D" w:rsidP="0058080D">
      <w:pPr>
        <w:spacing w:line="276" w:lineRule="auto"/>
        <w:ind w:firstLine="708"/>
        <w:jc w:val="both"/>
        <w:rPr>
          <w:rFonts w:eastAsiaTheme="minorEastAsia"/>
          <w:sz w:val="28"/>
          <w:szCs w:val="28"/>
        </w:rPr>
      </w:pPr>
      <w:r w:rsidRPr="0058080D">
        <w:rPr>
          <w:rFonts w:eastAsiaTheme="minorEastAsia"/>
          <w:sz w:val="28"/>
          <w:szCs w:val="28"/>
        </w:rPr>
        <w:t xml:space="preserve"> Частично выполнены работы по ремонту кровель, ремонту фасадов с устранением сырости и продуваемости отдельных их фрагментов, работы по ремонту балконов, ремонту </w:t>
      </w:r>
      <w:proofErr w:type="spellStart"/>
      <w:r w:rsidRPr="0058080D">
        <w:rPr>
          <w:rFonts w:eastAsiaTheme="minorEastAsia"/>
          <w:sz w:val="28"/>
          <w:szCs w:val="28"/>
        </w:rPr>
        <w:t>отмостки</w:t>
      </w:r>
      <w:proofErr w:type="spellEnd"/>
      <w:r w:rsidRPr="0058080D">
        <w:rPr>
          <w:rFonts w:eastAsiaTheme="minorEastAsia"/>
          <w:sz w:val="28"/>
          <w:szCs w:val="28"/>
        </w:rPr>
        <w:t>, козырьков, замене оконных блоков в местах общего пользования, замене входных дверей в подъездах.</w:t>
      </w:r>
    </w:p>
    <w:p w:rsidR="0058080D" w:rsidRPr="0058080D" w:rsidRDefault="0058080D" w:rsidP="0058080D">
      <w:pPr>
        <w:spacing w:after="120" w:line="276" w:lineRule="auto"/>
        <w:ind w:firstLine="708"/>
        <w:jc w:val="both"/>
        <w:rPr>
          <w:rFonts w:eastAsiaTheme="minorEastAsia"/>
          <w:b/>
          <w:sz w:val="28"/>
          <w:szCs w:val="28"/>
        </w:rPr>
      </w:pPr>
      <w:r w:rsidRPr="0058080D">
        <w:rPr>
          <w:rFonts w:eastAsiaTheme="minorEastAsia"/>
          <w:b/>
          <w:sz w:val="28"/>
          <w:szCs w:val="28"/>
        </w:rPr>
        <w:t xml:space="preserve">Всего использовано </w:t>
      </w:r>
      <w:proofErr w:type="gramStart"/>
      <w:r w:rsidRPr="0058080D">
        <w:rPr>
          <w:rFonts w:eastAsiaTheme="minorEastAsia"/>
          <w:b/>
          <w:sz w:val="28"/>
          <w:szCs w:val="28"/>
        </w:rPr>
        <w:t>средств  -</w:t>
      </w:r>
      <w:proofErr w:type="gramEnd"/>
      <w:r w:rsidRPr="0058080D">
        <w:rPr>
          <w:rFonts w:eastAsiaTheme="minorEastAsia"/>
          <w:b/>
          <w:sz w:val="28"/>
          <w:szCs w:val="28"/>
        </w:rPr>
        <w:t xml:space="preserve">  130 800 рублей. </w:t>
      </w:r>
    </w:p>
    <w:p w:rsidR="0058080D" w:rsidRPr="0058080D" w:rsidRDefault="0058080D" w:rsidP="0058080D">
      <w:pPr>
        <w:spacing w:line="276" w:lineRule="auto"/>
        <w:ind w:firstLine="708"/>
        <w:jc w:val="both"/>
        <w:rPr>
          <w:rFonts w:eastAsiaTheme="minorEastAsia"/>
          <w:sz w:val="28"/>
          <w:szCs w:val="28"/>
        </w:rPr>
      </w:pPr>
      <w:r w:rsidRPr="0058080D">
        <w:rPr>
          <w:rFonts w:eastAsiaTheme="minorEastAsia"/>
          <w:b/>
          <w:i/>
          <w:sz w:val="28"/>
          <w:szCs w:val="28"/>
        </w:rPr>
        <w:t>- по текущему ремонту</w:t>
      </w:r>
      <w:r w:rsidRPr="0058080D">
        <w:rPr>
          <w:rFonts w:eastAsiaTheme="minorEastAsia"/>
          <w:sz w:val="28"/>
          <w:szCs w:val="28"/>
        </w:rPr>
        <w:t xml:space="preserve"> жилых домов выполнены работы:</w:t>
      </w:r>
    </w:p>
    <w:p w:rsidR="0058080D" w:rsidRPr="0058080D" w:rsidRDefault="0058080D" w:rsidP="0058080D">
      <w:pPr>
        <w:spacing w:line="276" w:lineRule="auto"/>
        <w:ind w:firstLine="708"/>
        <w:jc w:val="both"/>
        <w:rPr>
          <w:rFonts w:eastAsiaTheme="minorEastAsia"/>
          <w:sz w:val="28"/>
          <w:szCs w:val="28"/>
        </w:rPr>
      </w:pPr>
      <w:r w:rsidRPr="0058080D">
        <w:rPr>
          <w:rFonts w:eastAsiaTheme="minorEastAsia"/>
          <w:sz w:val="28"/>
          <w:szCs w:val="28"/>
        </w:rPr>
        <w:t xml:space="preserve"> по ремонту кровель –  711м</w:t>
      </w:r>
      <w:r w:rsidRPr="0058080D">
        <w:rPr>
          <w:rFonts w:eastAsiaTheme="minorEastAsia"/>
          <w:sz w:val="28"/>
          <w:szCs w:val="28"/>
          <w:vertAlign w:val="superscript"/>
        </w:rPr>
        <w:t>2</w:t>
      </w:r>
      <w:r w:rsidRPr="0058080D">
        <w:rPr>
          <w:rFonts w:eastAsiaTheme="minorEastAsia"/>
          <w:sz w:val="28"/>
          <w:szCs w:val="28"/>
        </w:rPr>
        <w:t xml:space="preserve">, </w:t>
      </w:r>
    </w:p>
    <w:p w:rsidR="0058080D" w:rsidRPr="0058080D" w:rsidRDefault="0058080D" w:rsidP="0058080D">
      <w:pPr>
        <w:spacing w:line="276" w:lineRule="auto"/>
        <w:ind w:firstLine="708"/>
        <w:jc w:val="both"/>
        <w:rPr>
          <w:rFonts w:eastAsiaTheme="minorEastAsia"/>
          <w:sz w:val="28"/>
          <w:szCs w:val="28"/>
        </w:rPr>
      </w:pPr>
      <w:r w:rsidRPr="0058080D">
        <w:rPr>
          <w:rFonts w:eastAsiaTheme="minorEastAsia"/>
          <w:sz w:val="28"/>
          <w:szCs w:val="28"/>
        </w:rPr>
        <w:t xml:space="preserve">ремонту стыков стеновых панелей – 68 </w:t>
      </w:r>
      <w:proofErr w:type="spellStart"/>
      <w:r w:rsidRPr="0058080D">
        <w:rPr>
          <w:rFonts w:eastAsiaTheme="minorEastAsia"/>
          <w:sz w:val="28"/>
          <w:szCs w:val="28"/>
        </w:rPr>
        <w:t>м.п</w:t>
      </w:r>
      <w:proofErr w:type="spellEnd"/>
      <w:r w:rsidRPr="0058080D">
        <w:rPr>
          <w:rFonts w:eastAsiaTheme="minorEastAsia"/>
          <w:sz w:val="28"/>
          <w:szCs w:val="28"/>
        </w:rPr>
        <w:t xml:space="preserve">., </w:t>
      </w:r>
    </w:p>
    <w:p w:rsidR="0058080D" w:rsidRPr="0058080D" w:rsidRDefault="0058080D" w:rsidP="0058080D">
      <w:pPr>
        <w:spacing w:line="276" w:lineRule="auto"/>
        <w:ind w:firstLine="708"/>
        <w:jc w:val="both"/>
        <w:rPr>
          <w:rFonts w:eastAsiaTheme="minorEastAsia"/>
          <w:sz w:val="28"/>
          <w:szCs w:val="28"/>
        </w:rPr>
      </w:pPr>
      <w:r w:rsidRPr="0058080D">
        <w:rPr>
          <w:rFonts w:eastAsiaTheme="minorEastAsia"/>
          <w:sz w:val="28"/>
          <w:szCs w:val="28"/>
        </w:rPr>
        <w:t xml:space="preserve">ремонту подъездов – 4 шт. </w:t>
      </w:r>
    </w:p>
    <w:p w:rsidR="0058080D" w:rsidRPr="0058080D" w:rsidRDefault="0058080D" w:rsidP="0058080D">
      <w:pPr>
        <w:spacing w:line="276" w:lineRule="auto"/>
        <w:ind w:firstLine="708"/>
        <w:jc w:val="both"/>
        <w:rPr>
          <w:rFonts w:eastAsiaTheme="minorEastAsia"/>
          <w:sz w:val="28"/>
          <w:szCs w:val="28"/>
        </w:rPr>
      </w:pPr>
      <w:r w:rsidRPr="0058080D">
        <w:rPr>
          <w:rFonts w:eastAsiaTheme="minorEastAsia"/>
          <w:sz w:val="28"/>
          <w:szCs w:val="28"/>
        </w:rPr>
        <w:t>ремонту печей – 1 шт.</w:t>
      </w:r>
    </w:p>
    <w:p w:rsidR="0058080D" w:rsidRPr="0058080D" w:rsidRDefault="0058080D" w:rsidP="0058080D">
      <w:pPr>
        <w:spacing w:after="120" w:line="276" w:lineRule="auto"/>
        <w:ind w:firstLine="708"/>
        <w:jc w:val="both"/>
        <w:rPr>
          <w:rFonts w:eastAsiaTheme="minorEastAsia"/>
          <w:sz w:val="28"/>
          <w:szCs w:val="28"/>
        </w:rPr>
      </w:pPr>
      <w:r w:rsidRPr="0058080D">
        <w:rPr>
          <w:rFonts w:eastAsiaTheme="minorEastAsia"/>
          <w:sz w:val="28"/>
          <w:szCs w:val="28"/>
        </w:rPr>
        <w:t xml:space="preserve"> Всего использовано </w:t>
      </w:r>
      <w:proofErr w:type="gramStart"/>
      <w:r w:rsidRPr="0058080D">
        <w:rPr>
          <w:rFonts w:eastAsiaTheme="minorEastAsia"/>
          <w:sz w:val="28"/>
          <w:szCs w:val="28"/>
        </w:rPr>
        <w:t>средств  -</w:t>
      </w:r>
      <w:proofErr w:type="gramEnd"/>
      <w:r w:rsidRPr="0058080D">
        <w:rPr>
          <w:rFonts w:eastAsiaTheme="minorEastAsia"/>
          <w:sz w:val="28"/>
          <w:szCs w:val="28"/>
        </w:rPr>
        <w:t xml:space="preserve">   27 102 рублей. </w:t>
      </w:r>
    </w:p>
    <w:p w:rsidR="0058080D" w:rsidRPr="0058080D" w:rsidRDefault="0058080D" w:rsidP="0058080D">
      <w:pPr>
        <w:tabs>
          <w:tab w:val="left" w:pos="567"/>
        </w:tabs>
        <w:ind w:firstLine="567"/>
        <w:jc w:val="both"/>
        <w:rPr>
          <w:rFonts w:eastAsia="Calibri"/>
          <w:sz w:val="28"/>
          <w:szCs w:val="28"/>
          <w:lang w:eastAsia="en-US"/>
        </w:rPr>
      </w:pPr>
      <w:r w:rsidRPr="0058080D">
        <w:rPr>
          <w:rFonts w:eastAsia="Calibri"/>
          <w:b/>
          <w:sz w:val="28"/>
          <w:szCs w:val="28"/>
          <w:u w:val="single"/>
          <w:lang w:eastAsia="en-US"/>
        </w:rPr>
        <w:t>Жилищное строительство</w:t>
      </w:r>
      <w:r w:rsidRPr="0058080D">
        <w:rPr>
          <w:rFonts w:eastAsia="Calibri"/>
          <w:sz w:val="28"/>
          <w:szCs w:val="28"/>
          <w:lang w:eastAsia="en-US"/>
        </w:rPr>
        <w:t xml:space="preserve"> является одним из приоритетных направлений социальной политики Городокского района. Основной целью развития, которого является комплексное решение проблем, обеспечивающее доступность жилья широким слоям населения и создание благоприятных условий для улучшения качества среды обитания.   </w:t>
      </w:r>
    </w:p>
    <w:p w:rsidR="0058080D" w:rsidRPr="0058080D" w:rsidRDefault="0058080D" w:rsidP="0058080D">
      <w:pPr>
        <w:tabs>
          <w:tab w:val="left" w:pos="0"/>
          <w:tab w:val="left" w:pos="567"/>
        </w:tabs>
        <w:jc w:val="both"/>
        <w:rPr>
          <w:bCs/>
          <w:color w:val="000000" w:themeColor="text1"/>
          <w:sz w:val="28"/>
          <w:szCs w:val="28"/>
        </w:rPr>
      </w:pPr>
      <w:r w:rsidRPr="0058080D">
        <w:rPr>
          <w:bCs/>
          <w:color w:val="000000" w:themeColor="text1"/>
          <w:sz w:val="28"/>
          <w:szCs w:val="28"/>
        </w:rPr>
        <w:t xml:space="preserve">      За текущий период 2019 введено в </w:t>
      </w:r>
      <w:proofErr w:type="gramStart"/>
      <w:r w:rsidRPr="0058080D">
        <w:rPr>
          <w:bCs/>
          <w:color w:val="000000" w:themeColor="text1"/>
          <w:sz w:val="28"/>
          <w:szCs w:val="28"/>
        </w:rPr>
        <w:t>эксплуатацию  3</w:t>
      </w:r>
      <w:proofErr w:type="gramEnd"/>
      <w:r w:rsidRPr="0058080D">
        <w:rPr>
          <w:bCs/>
          <w:color w:val="000000" w:themeColor="text1"/>
          <w:sz w:val="28"/>
          <w:szCs w:val="28"/>
        </w:rPr>
        <w:t xml:space="preserve"> жилых индивидуальных дома общей площадью 446 метров квадратных.</w:t>
      </w:r>
    </w:p>
    <w:p w:rsidR="0058080D" w:rsidRPr="0058080D" w:rsidRDefault="0058080D" w:rsidP="0058080D">
      <w:pPr>
        <w:ind w:firstLine="567"/>
        <w:jc w:val="both"/>
        <w:rPr>
          <w:rFonts w:eastAsia="Arial Unicode MS"/>
          <w:color w:val="000000"/>
          <w:sz w:val="28"/>
          <w:szCs w:val="28"/>
        </w:rPr>
      </w:pPr>
      <w:r w:rsidRPr="0058080D">
        <w:rPr>
          <w:bCs/>
          <w:color w:val="000000" w:themeColor="text1"/>
          <w:sz w:val="28"/>
          <w:szCs w:val="28"/>
        </w:rPr>
        <w:t>Ведется строительство 40-квартирного жилого дома</w:t>
      </w:r>
      <w:r w:rsidRPr="0058080D">
        <w:rPr>
          <w:rFonts w:eastAsia="Arial Unicode MS"/>
          <w:color w:val="000000"/>
          <w:sz w:val="28"/>
          <w:szCs w:val="28"/>
        </w:rPr>
        <w:t xml:space="preserve"> по ул. Комсомольская в г. Городок. </w:t>
      </w:r>
    </w:p>
    <w:p w:rsidR="0058080D" w:rsidRPr="0058080D" w:rsidRDefault="0058080D" w:rsidP="0058080D">
      <w:pPr>
        <w:ind w:firstLine="567"/>
        <w:jc w:val="both"/>
        <w:rPr>
          <w:rFonts w:eastAsia="Arial Unicode MS"/>
          <w:color w:val="000000"/>
          <w:sz w:val="28"/>
          <w:szCs w:val="28"/>
        </w:rPr>
      </w:pPr>
      <w:r w:rsidRPr="0058080D">
        <w:rPr>
          <w:rFonts w:eastAsia="Arial Unicode MS"/>
          <w:color w:val="000000"/>
          <w:sz w:val="28"/>
          <w:szCs w:val="28"/>
        </w:rPr>
        <w:t xml:space="preserve">В 2018 году введено в эксплуатацию 4900 </w:t>
      </w:r>
      <w:proofErr w:type="spellStart"/>
      <w:r w:rsidRPr="0058080D">
        <w:rPr>
          <w:rFonts w:eastAsia="Arial Unicode MS"/>
          <w:color w:val="000000"/>
          <w:sz w:val="28"/>
          <w:szCs w:val="28"/>
        </w:rPr>
        <w:t>кв.м</w:t>
      </w:r>
      <w:proofErr w:type="spellEnd"/>
      <w:r w:rsidRPr="0058080D">
        <w:rPr>
          <w:rFonts w:eastAsia="Arial Unicode MS"/>
          <w:color w:val="000000"/>
          <w:sz w:val="28"/>
          <w:szCs w:val="28"/>
        </w:rPr>
        <w:t xml:space="preserve">.: 40-квартирный жилой дом по ул. Комсомольская в г. Городок – 2000 </w:t>
      </w:r>
      <w:proofErr w:type="spellStart"/>
      <w:r w:rsidRPr="0058080D">
        <w:rPr>
          <w:rFonts w:eastAsia="Arial Unicode MS"/>
          <w:color w:val="000000"/>
          <w:sz w:val="28"/>
          <w:szCs w:val="28"/>
        </w:rPr>
        <w:t>кв.м</w:t>
      </w:r>
      <w:proofErr w:type="spellEnd"/>
      <w:r w:rsidRPr="0058080D">
        <w:rPr>
          <w:rFonts w:eastAsia="Arial Unicode MS"/>
          <w:color w:val="000000"/>
          <w:sz w:val="28"/>
          <w:szCs w:val="28"/>
        </w:rPr>
        <w:t xml:space="preserve">. и индивидуальные жилые дома – 2900 </w:t>
      </w:r>
      <w:proofErr w:type="spellStart"/>
      <w:r w:rsidRPr="0058080D">
        <w:rPr>
          <w:rFonts w:eastAsia="Arial Unicode MS"/>
          <w:color w:val="000000"/>
          <w:sz w:val="28"/>
          <w:szCs w:val="28"/>
        </w:rPr>
        <w:t>кв.м</w:t>
      </w:r>
      <w:proofErr w:type="spellEnd"/>
      <w:r w:rsidRPr="0058080D">
        <w:rPr>
          <w:rFonts w:eastAsia="Arial Unicode MS"/>
          <w:color w:val="000000"/>
          <w:sz w:val="28"/>
          <w:szCs w:val="28"/>
        </w:rPr>
        <w:t xml:space="preserve">. В 40-квартирном жилом доме по ул. Комсомольская в г. </w:t>
      </w:r>
      <w:r w:rsidRPr="0058080D">
        <w:rPr>
          <w:rFonts w:eastAsia="Arial Unicode MS"/>
          <w:color w:val="000000"/>
          <w:sz w:val="28"/>
          <w:szCs w:val="28"/>
        </w:rPr>
        <w:lastRenderedPageBreak/>
        <w:t>Городке, построено 2 однокомнатные квартиры социального пользования, 4 однокомнатные квартиры коммерческого использования, 10 квартир за счет собственных средств для своих работников построило частное предприятие «Детскосельский – Городок» и 24 квартиры на условиях долевого строительства - для граждан, состоящих на учете нуждающихся в улучшении жилищных условий.</w:t>
      </w:r>
    </w:p>
    <w:p w:rsidR="0058080D" w:rsidRPr="0058080D" w:rsidRDefault="0058080D" w:rsidP="0058080D">
      <w:pPr>
        <w:tabs>
          <w:tab w:val="left" w:pos="567"/>
          <w:tab w:val="left" w:pos="4950"/>
        </w:tabs>
        <w:ind w:right="-1" w:firstLine="567"/>
        <w:jc w:val="both"/>
        <w:rPr>
          <w:rFonts w:eastAsiaTheme="minorEastAsia"/>
          <w:bCs/>
          <w:sz w:val="28"/>
          <w:szCs w:val="28"/>
        </w:rPr>
      </w:pPr>
      <w:r w:rsidRPr="0058080D">
        <w:rPr>
          <w:rFonts w:eastAsiaTheme="minorEastAsia"/>
          <w:b/>
          <w:sz w:val="28"/>
          <w:szCs w:val="28"/>
        </w:rPr>
        <w:t>Управлением по труду, занятости и социальной защите населения</w:t>
      </w:r>
      <w:r w:rsidRPr="0058080D">
        <w:rPr>
          <w:rFonts w:eastAsiaTheme="minorEastAsia"/>
          <w:sz w:val="28"/>
          <w:szCs w:val="28"/>
        </w:rPr>
        <w:t xml:space="preserve"> на постоянной основе оказываются следующие </w:t>
      </w:r>
      <w:r w:rsidRPr="0058080D">
        <w:rPr>
          <w:rFonts w:eastAsiaTheme="minorEastAsia"/>
          <w:bCs/>
          <w:sz w:val="28"/>
          <w:szCs w:val="28"/>
        </w:rPr>
        <w:t>меры содействия безработным гражданам:</w:t>
      </w:r>
    </w:p>
    <w:p w:rsidR="0058080D" w:rsidRPr="0058080D" w:rsidRDefault="0058080D" w:rsidP="0058080D">
      <w:pPr>
        <w:numPr>
          <w:ilvl w:val="0"/>
          <w:numId w:val="1"/>
        </w:numPr>
        <w:spacing w:before="120" w:after="200" w:line="276" w:lineRule="auto"/>
        <w:ind w:left="714" w:hanging="357"/>
        <w:jc w:val="both"/>
        <w:rPr>
          <w:rFonts w:eastAsiaTheme="minorEastAsia"/>
          <w:sz w:val="28"/>
          <w:szCs w:val="28"/>
        </w:rPr>
      </w:pPr>
      <w:r w:rsidRPr="0058080D">
        <w:rPr>
          <w:rFonts w:eastAsiaTheme="minorEastAsia"/>
          <w:sz w:val="28"/>
          <w:szCs w:val="28"/>
        </w:rPr>
        <w:t>представление информации о наличии свободных рабочих мест (вакансий) в организациях города; консультирование граждан по вопросам законодательства о занятости.</w:t>
      </w:r>
    </w:p>
    <w:p w:rsidR="0058080D" w:rsidRPr="0058080D" w:rsidRDefault="0058080D" w:rsidP="0058080D">
      <w:pPr>
        <w:numPr>
          <w:ilvl w:val="0"/>
          <w:numId w:val="1"/>
        </w:numPr>
        <w:spacing w:before="120" w:after="200" w:line="276" w:lineRule="auto"/>
        <w:ind w:left="714" w:hanging="357"/>
        <w:jc w:val="both"/>
        <w:rPr>
          <w:rFonts w:eastAsiaTheme="minorEastAsia"/>
          <w:sz w:val="28"/>
          <w:szCs w:val="28"/>
        </w:rPr>
      </w:pPr>
      <w:r w:rsidRPr="0058080D">
        <w:rPr>
          <w:rFonts w:eastAsiaTheme="minorEastAsia"/>
          <w:sz w:val="28"/>
          <w:szCs w:val="28"/>
        </w:rPr>
        <w:t>оказание содействия в трудоустройстве обратившимся гражданам по имеющимся у них специальностям исходя из наличия свободных рабочих мест в банке данных управления.</w:t>
      </w:r>
    </w:p>
    <w:p w:rsidR="0058080D" w:rsidRPr="0058080D" w:rsidRDefault="0058080D" w:rsidP="0058080D">
      <w:pPr>
        <w:numPr>
          <w:ilvl w:val="0"/>
          <w:numId w:val="1"/>
        </w:numPr>
        <w:spacing w:before="120" w:after="200" w:line="276" w:lineRule="auto"/>
        <w:ind w:left="714" w:hanging="357"/>
        <w:jc w:val="both"/>
        <w:rPr>
          <w:rFonts w:eastAsiaTheme="minorEastAsia"/>
          <w:sz w:val="28"/>
          <w:szCs w:val="28"/>
        </w:rPr>
      </w:pPr>
      <w:r w:rsidRPr="0058080D">
        <w:rPr>
          <w:rFonts w:eastAsiaTheme="minorEastAsia"/>
          <w:sz w:val="28"/>
          <w:szCs w:val="28"/>
        </w:rPr>
        <w:t xml:space="preserve">оказание содействия безработным в организации предпринимательской деятельности, деятельности по оказанию услуг в сфере </w:t>
      </w:r>
      <w:proofErr w:type="spellStart"/>
      <w:r w:rsidRPr="0058080D">
        <w:rPr>
          <w:rFonts w:eastAsiaTheme="minorEastAsia"/>
          <w:sz w:val="28"/>
          <w:szCs w:val="28"/>
        </w:rPr>
        <w:t>агроэкотуризма</w:t>
      </w:r>
      <w:proofErr w:type="spellEnd"/>
      <w:r w:rsidRPr="0058080D">
        <w:rPr>
          <w:rFonts w:eastAsiaTheme="minorEastAsia"/>
          <w:sz w:val="28"/>
          <w:szCs w:val="28"/>
        </w:rPr>
        <w:t xml:space="preserve">, ремесленной деятельности с предоставлением субсидии </w:t>
      </w:r>
    </w:p>
    <w:p w:rsidR="0058080D" w:rsidRPr="0058080D" w:rsidRDefault="0058080D" w:rsidP="0058080D">
      <w:pPr>
        <w:spacing w:before="120"/>
        <w:ind w:left="714"/>
        <w:jc w:val="both"/>
        <w:rPr>
          <w:rFonts w:eastAsiaTheme="minorEastAsia"/>
          <w:i/>
          <w:sz w:val="28"/>
          <w:szCs w:val="28"/>
        </w:rPr>
      </w:pPr>
      <w:r w:rsidRPr="0058080D">
        <w:rPr>
          <w:rFonts w:eastAsiaTheme="minorEastAsia"/>
          <w:i/>
          <w:sz w:val="28"/>
          <w:szCs w:val="28"/>
        </w:rPr>
        <w:t xml:space="preserve">Справочно: в 2019 году сумма субсидии составляет 15 бюджетов прожиточного минимума, на 01.06.2019 г. – 3360,30 рублей); </w:t>
      </w:r>
    </w:p>
    <w:p w:rsidR="0058080D" w:rsidRPr="0058080D" w:rsidRDefault="0058080D" w:rsidP="0058080D">
      <w:pPr>
        <w:numPr>
          <w:ilvl w:val="0"/>
          <w:numId w:val="1"/>
        </w:numPr>
        <w:spacing w:before="120" w:after="200" w:line="276" w:lineRule="auto"/>
        <w:ind w:left="714" w:hanging="357"/>
        <w:jc w:val="both"/>
        <w:rPr>
          <w:rFonts w:eastAsiaTheme="minorEastAsia"/>
          <w:sz w:val="28"/>
          <w:szCs w:val="28"/>
        </w:rPr>
      </w:pPr>
      <w:r w:rsidRPr="0058080D">
        <w:rPr>
          <w:rFonts w:eastAsiaTheme="minorEastAsia"/>
          <w:sz w:val="28"/>
          <w:szCs w:val="28"/>
        </w:rPr>
        <w:t xml:space="preserve">организация переселения безработных и членов их семей на новое место жительства и работы с выплатой денежных средств в размере 7-микратной величины бюджета прожиточного минимума </w:t>
      </w:r>
      <w:r w:rsidRPr="0058080D">
        <w:rPr>
          <w:rFonts w:eastAsiaTheme="minorEastAsia"/>
          <w:i/>
          <w:sz w:val="28"/>
          <w:szCs w:val="28"/>
        </w:rPr>
        <w:t>(на 01.06.2019 г. - 1568,14 рублей)</w:t>
      </w:r>
      <w:r w:rsidRPr="0058080D">
        <w:rPr>
          <w:rFonts w:eastAsiaTheme="minorEastAsia"/>
          <w:sz w:val="28"/>
          <w:szCs w:val="28"/>
        </w:rPr>
        <w:t xml:space="preserve">, а при переселении из города в сельскую местность – в размере 9-тикратной величины бюджета прожиточного </w:t>
      </w:r>
      <w:proofErr w:type="gramStart"/>
      <w:r w:rsidRPr="0058080D">
        <w:rPr>
          <w:rFonts w:eastAsiaTheme="minorEastAsia"/>
          <w:sz w:val="28"/>
          <w:szCs w:val="28"/>
        </w:rPr>
        <w:t xml:space="preserve">минимума  </w:t>
      </w:r>
      <w:r w:rsidRPr="0058080D">
        <w:rPr>
          <w:rFonts w:eastAsiaTheme="minorEastAsia"/>
          <w:i/>
          <w:sz w:val="28"/>
          <w:szCs w:val="28"/>
        </w:rPr>
        <w:t>(</w:t>
      </w:r>
      <w:proofErr w:type="gramEnd"/>
      <w:r w:rsidRPr="0058080D">
        <w:rPr>
          <w:rFonts w:eastAsiaTheme="minorEastAsia"/>
          <w:i/>
          <w:sz w:val="28"/>
          <w:szCs w:val="28"/>
        </w:rPr>
        <w:t xml:space="preserve">на 01.06.2019 г. - 1568,14 рублей); </w:t>
      </w:r>
    </w:p>
    <w:p w:rsidR="0058080D" w:rsidRPr="0058080D" w:rsidRDefault="0058080D" w:rsidP="0058080D">
      <w:pPr>
        <w:numPr>
          <w:ilvl w:val="0"/>
          <w:numId w:val="1"/>
        </w:numPr>
        <w:spacing w:before="120" w:after="200" w:line="276" w:lineRule="auto"/>
        <w:ind w:left="714" w:hanging="357"/>
        <w:jc w:val="both"/>
        <w:rPr>
          <w:rFonts w:eastAsiaTheme="minorEastAsia"/>
          <w:sz w:val="28"/>
          <w:szCs w:val="28"/>
        </w:rPr>
      </w:pPr>
      <w:r w:rsidRPr="0058080D">
        <w:rPr>
          <w:rFonts w:eastAsiaTheme="minorEastAsia"/>
          <w:sz w:val="28"/>
          <w:szCs w:val="28"/>
        </w:rPr>
        <w:t xml:space="preserve">организация обучения: профессиональной подготовки, переподготовки или повышения квалификации безработных граждан «под заказ» нанимателя. </w:t>
      </w:r>
    </w:p>
    <w:p w:rsidR="0058080D" w:rsidRPr="0058080D" w:rsidRDefault="0058080D" w:rsidP="0058080D">
      <w:pPr>
        <w:tabs>
          <w:tab w:val="left" w:pos="567"/>
        </w:tabs>
        <w:ind w:firstLine="567"/>
        <w:jc w:val="both"/>
        <w:rPr>
          <w:rFonts w:eastAsia="Sylfaen"/>
          <w:sz w:val="28"/>
          <w:szCs w:val="28"/>
        </w:rPr>
      </w:pPr>
      <w:r w:rsidRPr="0058080D">
        <w:rPr>
          <w:rFonts w:eastAsia="Sylfaen"/>
          <w:b/>
          <w:sz w:val="28"/>
          <w:szCs w:val="28"/>
        </w:rPr>
        <w:t>Социальные услуги гражданам и семьям, находящимся в трудной жизненной ситуации, предоставляет государственное учреждение «Территориальный центр социального обслуживания населения Городокского района»</w:t>
      </w:r>
      <w:r w:rsidRPr="0058080D">
        <w:rPr>
          <w:rFonts w:eastAsia="Sylfaen"/>
          <w:sz w:val="28"/>
          <w:szCs w:val="28"/>
        </w:rPr>
        <w:t>.</w:t>
      </w:r>
    </w:p>
    <w:p w:rsidR="0058080D" w:rsidRPr="0058080D" w:rsidRDefault="0058080D" w:rsidP="0058080D">
      <w:pPr>
        <w:ind w:right="-1" w:firstLine="708"/>
        <w:jc w:val="both"/>
        <w:rPr>
          <w:rFonts w:eastAsia="Arial Unicode MS"/>
          <w:sz w:val="28"/>
          <w:szCs w:val="28"/>
        </w:rPr>
      </w:pPr>
      <w:r w:rsidRPr="0058080D">
        <w:rPr>
          <w:rFonts w:eastAsia="Arial Unicode MS"/>
          <w:sz w:val="28"/>
          <w:szCs w:val="28"/>
        </w:rPr>
        <w:t xml:space="preserve">Всего по Городокскому району численность граждан, охваченных социальным обслуживанием, составляет 646 человек, из них 7 ветеранов Великой Отечественной войны, 1 член семьи погибших и 17 узников. Нуждающимся гражданам предоставляются следующие виды услуг: покупка </w:t>
      </w:r>
      <w:r w:rsidRPr="0058080D">
        <w:rPr>
          <w:rFonts w:eastAsia="Arial Unicode MS"/>
          <w:sz w:val="28"/>
          <w:szCs w:val="28"/>
        </w:rPr>
        <w:lastRenderedPageBreak/>
        <w:t>и доставка на дом продуктов питания и промышленных товаров первой необходимости, доставка лекарств, средств и изделий медицинского назначения, воды, топлива из хранилища, уборка помещений, уборка придомовой территории, расчистка дорожек от снега в зимний период, оказание услуг разового характера.</w:t>
      </w:r>
    </w:p>
    <w:p w:rsidR="0058080D" w:rsidRPr="0058080D" w:rsidRDefault="0058080D" w:rsidP="0058080D">
      <w:pPr>
        <w:tabs>
          <w:tab w:val="left" w:pos="567"/>
        </w:tabs>
        <w:jc w:val="both"/>
        <w:rPr>
          <w:rFonts w:eastAsia="Sylfaen"/>
          <w:sz w:val="28"/>
          <w:szCs w:val="28"/>
        </w:rPr>
      </w:pPr>
      <w:r w:rsidRPr="0058080D">
        <w:rPr>
          <w:rFonts w:eastAsia="Sylfaen"/>
          <w:sz w:val="28"/>
          <w:szCs w:val="28"/>
        </w:rPr>
        <w:tab/>
      </w:r>
      <w:r w:rsidRPr="0058080D">
        <w:rPr>
          <w:rFonts w:eastAsia="Sylfaen"/>
          <w:color w:val="FF0000"/>
          <w:sz w:val="28"/>
          <w:szCs w:val="28"/>
        </w:rPr>
        <w:tab/>
      </w:r>
      <w:r w:rsidRPr="0058080D">
        <w:rPr>
          <w:rFonts w:eastAsia="Sylfaen"/>
          <w:sz w:val="28"/>
          <w:szCs w:val="28"/>
        </w:rPr>
        <w:t xml:space="preserve">В отделении круглосуточного пребывания для граждан пожилого возраста и инвалидов проживает 25 человек, из них: одиноких – 15 человек, одиноко проживающих – 10 человек, в </w:t>
      </w:r>
      <w:proofErr w:type="spellStart"/>
      <w:r w:rsidRPr="0058080D">
        <w:rPr>
          <w:rFonts w:eastAsia="Sylfaen"/>
          <w:sz w:val="28"/>
          <w:szCs w:val="28"/>
        </w:rPr>
        <w:t>т.ч</w:t>
      </w:r>
      <w:proofErr w:type="spellEnd"/>
      <w:r w:rsidRPr="0058080D">
        <w:rPr>
          <w:rFonts w:eastAsia="Sylfaen"/>
          <w:sz w:val="28"/>
          <w:szCs w:val="28"/>
        </w:rPr>
        <w:t xml:space="preserve">. инвалидов – 5 человек. </w:t>
      </w:r>
    </w:p>
    <w:p w:rsidR="0058080D" w:rsidRPr="0058080D" w:rsidRDefault="0058080D" w:rsidP="0058080D">
      <w:pPr>
        <w:ind w:firstLine="567"/>
        <w:jc w:val="both"/>
        <w:rPr>
          <w:bCs/>
          <w:sz w:val="30"/>
          <w:szCs w:val="30"/>
        </w:rPr>
      </w:pPr>
      <w:r w:rsidRPr="0058080D">
        <w:rPr>
          <w:b/>
          <w:bCs/>
          <w:sz w:val="30"/>
          <w:szCs w:val="30"/>
        </w:rPr>
        <w:t>Особое внимание в отрасли медицины</w:t>
      </w:r>
      <w:r w:rsidRPr="0058080D">
        <w:rPr>
          <w:bCs/>
          <w:sz w:val="30"/>
          <w:szCs w:val="30"/>
        </w:rPr>
        <w:t xml:space="preserve"> уделяется укомплектованности медицинскими кадрами. Обеспеченность врачами на 10000 </w:t>
      </w:r>
      <w:proofErr w:type="gramStart"/>
      <w:r w:rsidRPr="0058080D">
        <w:rPr>
          <w:bCs/>
          <w:sz w:val="30"/>
          <w:szCs w:val="30"/>
        </w:rPr>
        <w:t>населения  составила</w:t>
      </w:r>
      <w:proofErr w:type="gramEnd"/>
      <w:r w:rsidRPr="0058080D">
        <w:rPr>
          <w:bCs/>
          <w:sz w:val="30"/>
          <w:szCs w:val="30"/>
        </w:rPr>
        <w:t xml:space="preserve"> 24 специалиста. </w:t>
      </w:r>
    </w:p>
    <w:p w:rsidR="0058080D" w:rsidRPr="0058080D" w:rsidRDefault="0058080D" w:rsidP="0058080D">
      <w:pPr>
        <w:ind w:firstLine="567"/>
        <w:jc w:val="both"/>
        <w:rPr>
          <w:rFonts w:eastAsia="Arial Unicode MS"/>
          <w:color w:val="000000"/>
          <w:sz w:val="30"/>
          <w:szCs w:val="30"/>
        </w:rPr>
      </w:pPr>
      <w:r w:rsidRPr="0058080D">
        <w:rPr>
          <w:color w:val="000000"/>
          <w:sz w:val="30"/>
          <w:szCs w:val="30"/>
        </w:rPr>
        <w:t>В 2018 году распределены на первое место работы 6 молодых специалистов: из них 2 врача-специалиста, 4 средних медицинских работника</w:t>
      </w:r>
      <w:r w:rsidRPr="0058080D">
        <w:rPr>
          <w:rFonts w:eastAsia="Arial Unicode MS"/>
          <w:color w:val="000000"/>
          <w:sz w:val="30"/>
          <w:szCs w:val="30"/>
        </w:rPr>
        <w:t>.</w:t>
      </w:r>
    </w:p>
    <w:p w:rsidR="0058080D" w:rsidRPr="0058080D" w:rsidRDefault="0058080D" w:rsidP="0058080D">
      <w:pPr>
        <w:ind w:firstLine="567"/>
        <w:jc w:val="both"/>
        <w:rPr>
          <w:rFonts w:eastAsia="Arial Unicode MS"/>
          <w:bCs/>
          <w:color w:val="000000"/>
          <w:sz w:val="30"/>
          <w:szCs w:val="30"/>
        </w:rPr>
      </w:pPr>
      <w:r w:rsidRPr="0058080D">
        <w:rPr>
          <w:rFonts w:eastAsia="Arial Unicode MS"/>
          <w:color w:val="000000"/>
          <w:sz w:val="30"/>
          <w:szCs w:val="30"/>
        </w:rPr>
        <w:t>О</w:t>
      </w:r>
      <w:r w:rsidRPr="0058080D">
        <w:rPr>
          <w:rFonts w:eastAsia="Arial Unicode MS"/>
          <w:bCs/>
          <w:color w:val="000000"/>
          <w:sz w:val="30"/>
          <w:szCs w:val="30"/>
        </w:rPr>
        <w:t>беспеченность больничными койками (без учета сестринских и медико-социальных коек) составляет 7,1 коек на 1000 жителей. Норматив 9 коек на 1000 жителей выполняется за счет медицинских учреждений областного уровня. Для стационарного лечения оборудовано 163 койко-места, 42 сестринские койки и 14 койко-мест медико-социальной помощи на базе терапевтических отделений района.</w:t>
      </w:r>
    </w:p>
    <w:p w:rsidR="0058080D" w:rsidRPr="0058080D" w:rsidRDefault="0058080D" w:rsidP="0058080D">
      <w:pPr>
        <w:ind w:firstLine="567"/>
        <w:jc w:val="both"/>
        <w:rPr>
          <w:rFonts w:eastAsia="Arial Unicode MS"/>
          <w:bCs/>
          <w:color w:val="000000"/>
          <w:sz w:val="30"/>
          <w:szCs w:val="30"/>
        </w:rPr>
      </w:pPr>
      <w:r w:rsidRPr="0058080D">
        <w:rPr>
          <w:rFonts w:eastAsia="Arial Unicode MS"/>
          <w:bCs/>
          <w:color w:val="000000"/>
          <w:sz w:val="30"/>
          <w:szCs w:val="30"/>
        </w:rPr>
        <w:t>Обеспеченность бригадами скорой медицинской помощи – 1 бригада на 7644 жителей (норматив – 1 бригада на 12000 жителей).</w:t>
      </w:r>
    </w:p>
    <w:p w:rsidR="0058080D" w:rsidRPr="0058080D" w:rsidRDefault="0058080D" w:rsidP="0058080D">
      <w:pPr>
        <w:tabs>
          <w:tab w:val="left" w:pos="4395"/>
        </w:tabs>
        <w:autoSpaceDE w:val="0"/>
        <w:autoSpaceDN w:val="0"/>
        <w:adjustRightInd w:val="0"/>
        <w:ind w:right="-59" w:firstLine="567"/>
        <w:contextualSpacing/>
        <w:jc w:val="both"/>
        <w:rPr>
          <w:sz w:val="30"/>
          <w:szCs w:val="30"/>
        </w:rPr>
      </w:pPr>
      <w:r w:rsidRPr="0058080D">
        <w:rPr>
          <w:sz w:val="30"/>
          <w:szCs w:val="30"/>
        </w:rPr>
        <w:t xml:space="preserve">В 2018 году проводилось совершенствование оказания скорой медицинской помощи </w:t>
      </w:r>
      <w:r w:rsidRPr="0058080D">
        <w:rPr>
          <w:b/>
          <w:sz w:val="30"/>
          <w:szCs w:val="30"/>
        </w:rPr>
        <w:t>путем приобретения нового медицинского</w:t>
      </w:r>
      <w:r w:rsidRPr="0058080D">
        <w:rPr>
          <w:sz w:val="30"/>
          <w:szCs w:val="30"/>
        </w:rPr>
        <w:t xml:space="preserve"> оборудования на сумму 2,1 тыс. рублей: 1 электрокардиограф портативный автономный – 1,2 тыс. рублей и 1 </w:t>
      </w:r>
      <w:proofErr w:type="spellStart"/>
      <w:r w:rsidRPr="0058080D">
        <w:rPr>
          <w:sz w:val="30"/>
          <w:szCs w:val="30"/>
        </w:rPr>
        <w:t>оксиметр</w:t>
      </w:r>
      <w:proofErr w:type="spellEnd"/>
      <w:r w:rsidRPr="0058080D">
        <w:rPr>
          <w:sz w:val="30"/>
          <w:szCs w:val="30"/>
        </w:rPr>
        <w:t xml:space="preserve"> – 0,9 рублей.</w:t>
      </w:r>
    </w:p>
    <w:p w:rsidR="0058080D" w:rsidRPr="0058080D" w:rsidRDefault="0058080D" w:rsidP="0058080D">
      <w:pPr>
        <w:tabs>
          <w:tab w:val="left" w:pos="4395"/>
        </w:tabs>
        <w:autoSpaceDE w:val="0"/>
        <w:autoSpaceDN w:val="0"/>
        <w:adjustRightInd w:val="0"/>
        <w:ind w:right="-59" w:firstLine="567"/>
        <w:contextualSpacing/>
        <w:jc w:val="both"/>
        <w:rPr>
          <w:sz w:val="30"/>
          <w:szCs w:val="30"/>
        </w:rPr>
      </w:pPr>
      <w:r w:rsidRPr="0058080D">
        <w:rPr>
          <w:sz w:val="30"/>
          <w:szCs w:val="30"/>
        </w:rPr>
        <w:t>Так же для обеспечения качественного обслуживания скорой медицинской помощью в текущем году приобретен автомобиль, затраты бюджета составили 18,5 тыс. рублей.</w:t>
      </w:r>
    </w:p>
    <w:p w:rsidR="0058080D" w:rsidRPr="0058080D" w:rsidRDefault="0058080D" w:rsidP="0058080D">
      <w:pPr>
        <w:ind w:firstLine="567"/>
        <w:jc w:val="both"/>
        <w:rPr>
          <w:rFonts w:eastAsiaTheme="minorEastAsia"/>
          <w:sz w:val="28"/>
          <w:szCs w:val="28"/>
        </w:rPr>
      </w:pPr>
      <w:r w:rsidRPr="0058080D">
        <w:rPr>
          <w:rFonts w:eastAsiaTheme="minorEastAsia"/>
          <w:sz w:val="29"/>
          <w:szCs w:val="29"/>
        </w:rPr>
        <w:t>В целях совершенствования графика приема населения специалистами  УЗ «</w:t>
      </w:r>
      <w:proofErr w:type="spellStart"/>
      <w:r w:rsidRPr="0058080D">
        <w:rPr>
          <w:rFonts w:eastAsiaTheme="minorEastAsia"/>
          <w:sz w:val="29"/>
          <w:szCs w:val="29"/>
        </w:rPr>
        <w:t>Городоксская</w:t>
      </w:r>
      <w:proofErr w:type="spellEnd"/>
      <w:r w:rsidRPr="0058080D">
        <w:rPr>
          <w:rFonts w:eastAsiaTheme="minorEastAsia"/>
          <w:sz w:val="29"/>
          <w:szCs w:val="29"/>
        </w:rPr>
        <w:t xml:space="preserve"> ЦРБ» предприняты следующие меры:  режим работы учреждения здравоохранения   с 07.00 до 20.00, в субботу с 08.00 до 15.00, осуществляется круглосуточное дежурство врачей; осуществляется запись на прием к врачам  по телефону либо посредством  электронных обращений с сайта учреждения, с указанием   контактных данных обратившегося, при каких-либо  изменениях  граждане уведомляются по указанным телефонам либо на электронную почту; в учреждении обеспечивается организация мест приема граждан (сидячие места для посетителей, парковочные места для </w:t>
      </w:r>
      <w:r w:rsidRPr="0058080D">
        <w:rPr>
          <w:rFonts w:eastAsiaTheme="minorEastAsia"/>
          <w:sz w:val="28"/>
          <w:szCs w:val="28"/>
        </w:rPr>
        <w:t>транспорта и иные удобства).</w:t>
      </w:r>
    </w:p>
    <w:p w:rsidR="0058080D" w:rsidRPr="0058080D" w:rsidRDefault="0058080D" w:rsidP="0058080D">
      <w:pPr>
        <w:ind w:right="340" w:firstLine="567"/>
        <w:jc w:val="both"/>
        <w:rPr>
          <w:rFonts w:eastAsia="Arial Unicode MS"/>
          <w:color w:val="000000"/>
          <w:sz w:val="28"/>
          <w:szCs w:val="28"/>
        </w:rPr>
      </w:pPr>
      <w:r w:rsidRPr="0058080D">
        <w:rPr>
          <w:rFonts w:eastAsia="Arial Unicode MS"/>
          <w:b/>
          <w:color w:val="000000"/>
          <w:sz w:val="28"/>
          <w:szCs w:val="28"/>
        </w:rPr>
        <w:t>Образовательная сеть района</w:t>
      </w:r>
      <w:r w:rsidRPr="0058080D">
        <w:rPr>
          <w:rFonts w:eastAsia="Arial Unicode MS"/>
          <w:color w:val="000000"/>
          <w:sz w:val="28"/>
          <w:szCs w:val="28"/>
        </w:rPr>
        <w:t xml:space="preserve"> включает 19 учреждений образования. Процесс обучения и воспитания обеспечивают 381 педагогический работник. Для оптимальной организации подвоза учащихся и </w:t>
      </w:r>
      <w:proofErr w:type="gramStart"/>
      <w:r w:rsidRPr="0058080D">
        <w:rPr>
          <w:rFonts w:eastAsia="Arial Unicode MS"/>
          <w:color w:val="000000"/>
          <w:sz w:val="28"/>
          <w:szCs w:val="28"/>
        </w:rPr>
        <w:lastRenderedPageBreak/>
        <w:t>воспитанников  в</w:t>
      </w:r>
      <w:proofErr w:type="gramEnd"/>
      <w:r w:rsidRPr="0058080D">
        <w:rPr>
          <w:rFonts w:eastAsia="Arial Unicode MS"/>
          <w:color w:val="000000"/>
          <w:sz w:val="28"/>
          <w:szCs w:val="28"/>
        </w:rPr>
        <w:t xml:space="preserve"> отделе по образованию и учреждениях образования используется 11 школьных автобусов, которые осуществляют подвоз 336 обучающихся. </w:t>
      </w:r>
    </w:p>
    <w:p w:rsidR="0058080D" w:rsidRPr="0058080D" w:rsidRDefault="0058080D" w:rsidP="0058080D">
      <w:pPr>
        <w:ind w:left="20" w:right="20" w:firstLine="547"/>
        <w:jc w:val="both"/>
        <w:rPr>
          <w:rFonts w:eastAsia="Arial Unicode MS"/>
          <w:color w:val="000000"/>
          <w:sz w:val="28"/>
          <w:szCs w:val="28"/>
        </w:rPr>
      </w:pPr>
      <w:r w:rsidRPr="0058080D">
        <w:rPr>
          <w:rFonts w:eastAsia="Arial Unicode MS"/>
          <w:color w:val="000000"/>
          <w:sz w:val="28"/>
          <w:szCs w:val="28"/>
        </w:rPr>
        <w:t>6 учреждений дошкольного образования, 3 группы учебно-педагогических комплексов «детский сад-школа» посещают 677 воспитанников. Уровень охвата детей дошкольным образованием составляет 85%, обеспеченность средствами обучения - 80,2%. Подготовкой к обучению в школе охвачено сто процентов детей.</w:t>
      </w:r>
    </w:p>
    <w:p w:rsidR="0058080D" w:rsidRPr="0058080D" w:rsidRDefault="0058080D" w:rsidP="0058080D">
      <w:pPr>
        <w:ind w:left="20" w:right="20" w:firstLine="547"/>
        <w:jc w:val="both"/>
        <w:rPr>
          <w:rFonts w:eastAsia="Arial Unicode MS"/>
          <w:i/>
          <w:color w:val="000000"/>
        </w:rPr>
      </w:pPr>
      <w:r w:rsidRPr="0058080D">
        <w:rPr>
          <w:rFonts w:eastAsia="Arial Unicode MS"/>
          <w:i/>
          <w:color w:val="000000"/>
        </w:rPr>
        <w:t xml:space="preserve">С 1 сентября 2018 года в учреждениях общего среднего образования обучаются 2068 учащихся, 126 классов. </w:t>
      </w:r>
    </w:p>
    <w:p w:rsidR="0058080D" w:rsidRPr="0058080D" w:rsidRDefault="0058080D" w:rsidP="0058080D">
      <w:pPr>
        <w:ind w:left="20" w:right="20" w:firstLine="547"/>
        <w:jc w:val="both"/>
        <w:rPr>
          <w:rFonts w:eastAsia="Arial Unicode MS"/>
          <w:i/>
          <w:color w:val="000000"/>
        </w:rPr>
      </w:pPr>
      <w:r w:rsidRPr="0058080D">
        <w:rPr>
          <w:rFonts w:eastAsia="Arial Unicode MS"/>
          <w:i/>
          <w:color w:val="000000"/>
        </w:rPr>
        <w:t>По итогам прошлого учебного года 50% выпускников поступили в учреждения высшего образования.</w:t>
      </w:r>
    </w:p>
    <w:p w:rsidR="0058080D" w:rsidRPr="0058080D" w:rsidRDefault="0058080D" w:rsidP="0058080D">
      <w:pPr>
        <w:widowControl w:val="0"/>
        <w:tabs>
          <w:tab w:val="left" w:pos="769"/>
        </w:tabs>
        <w:spacing w:line="322" w:lineRule="exact"/>
        <w:ind w:right="20" w:firstLine="640"/>
        <w:jc w:val="both"/>
        <w:rPr>
          <w:rFonts w:eastAsia="Arial Unicode MS"/>
          <w:i/>
          <w:color w:val="000000"/>
        </w:rPr>
      </w:pPr>
      <w:r w:rsidRPr="0058080D">
        <w:rPr>
          <w:rFonts w:eastAsia="Arial Unicode MS"/>
          <w:i/>
          <w:color w:val="000000"/>
        </w:rPr>
        <w:t>По итогам централизованного тестирования по учебным предметам район</w:t>
      </w:r>
      <w:r w:rsidR="0081367A" w:rsidRPr="0053405C">
        <w:rPr>
          <w:rFonts w:eastAsia="Arial Unicode MS"/>
          <w:i/>
          <w:color w:val="000000"/>
        </w:rPr>
        <w:t xml:space="preserve"> в 2018 году</w:t>
      </w:r>
      <w:r w:rsidRPr="0058080D">
        <w:rPr>
          <w:rFonts w:eastAsia="Arial Unicode MS"/>
          <w:i/>
          <w:color w:val="000000"/>
        </w:rPr>
        <w:t xml:space="preserve"> занял 8 место в области.</w:t>
      </w:r>
    </w:p>
    <w:p w:rsidR="0058080D" w:rsidRPr="0058080D" w:rsidRDefault="0058080D" w:rsidP="0058080D">
      <w:pPr>
        <w:ind w:right="-1" w:firstLine="567"/>
        <w:jc w:val="both"/>
        <w:rPr>
          <w:rFonts w:eastAsia="Arial Unicode MS"/>
          <w:i/>
        </w:rPr>
      </w:pPr>
      <w:r w:rsidRPr="0058080D">
        <w:rPr>
          <w:rFonts w:eastAsia="Arial Unicode MS"/>
          <w:i/>
        </w:rPr>
        <w:t xml:space="preserve">По итогам учебного года и выпускных экзаменов на третьей ступени обучения и </w:t>
      </w:r>
      <w:proofErr w:type="gramStart"/>
      <w:r w:rsidRPr="0058080D">
        <w:rPr>
          <w:rFonts w:eastAsia="Arial Unicode MS"/>
          <w:i/>
        </w:rPr>
        <w:t>воспитания  8</w:t>
      </w:r>
      <w:proofErr w:type="gramEnd"/>
      <w:r w:rsidRPr="0058080D">
        <w:rPr>
          <w:rFonts w:eastAsia="Arial Unicode MS"/>
          <w:i/>
        </w:rPr>
        <w:t xml:space="preserve"> учащимся вручены аттестаты особого образца с вручением золотых (7), серебряных медалей(1) : ГУО «Средняя школа№1 г. Городка»-5, ГУО «Средняя школа №2 г.Городка»-1, ГУО «</w:t>
      </w:r>
      <w:proofErr w:type="spellStart"/>
      <w:r w:rsidRPr="0058080D">
        <w:rPr>
          <w:rFonts w:eastAsia="Arial Unicode MS"/>
          <w:i/>
        </w:rPr>
        <w:t>Езерищенская</w:t>
      </w:r>
      <w:proofErr w:type="spellEnd"/>
      <w:r w:rsidRPr="0058080D">
        <w:rPr>
          <w:rFonts w:eastAsia="Arial Unicode MS"/>
          <w:i/>
        </w:rPr>
        <w:t xml:space="preserve"> средняя школа»-2.</w:t>
      </w:r>
    </w:p>
    <w:p w:rsidR="0058080D" w:rsidRPr="0058080D" w:rsidRDefault="0058080D" w:rsidP="0058080D">
      <w:pPr>
        <w:ind w:left="140" w:right="40" w:firstLine="680"/>
        <w:jc w:val="both"/>
        <w:rPr>
          <w:rFonts w:eastAsia="Arial Unicode MS"/>
          <w:i/>
          <w:color w:val="000000"/>
        </w:rPr>
      </w:pPr>
      <w:r w:rsidRPr="0058080D">
        <w:rPr>
          <w:rFonts w:eastAsia="Arial Unicode MS"/>
          <w:i/>
          <w:color w:val="000000"/>
        </w:rPr>
        <w:t>Специальным образованием и коррекционно-педагогической помощью в районе охвачено 99% детей с особенностями психофизического развития.</w:t>
      </w:r>
    </w:p>
    <w:p w:rsidR="0058080D" w:rsidRPr="0058080D" w:rsidRDefault="0058080D" w:rsidP="0058080D">
      <w:pPr>
        <w:ind w:left="140" w:right="40" w:firstLine="680"/>
        <w:jc w:val="both"/>
        <w:rPr>
          <w:rFonts w:eastAsia="Arial Unicode MS"/>
          <w:i/>
          <w:color w:val="000000"/>
        </w:rPr>
      </w:pPr>
      <w:r w:rsidRPr="0058080D">
        <w:rPr>
          <w:rFonts w:eastAsia="Arial Unicode MS"/>
          <w:i/>
          <w:color w:val="000000"/>
        </w:rPr>
        <w:t xml:space="preserve">При центре коррекционно-развивающего обучения и реабилитации функционирует 1 специальный класс для детей с тяжелыми множественными нарушениями, 20 детей получают </w:t>
      </w:r>
      <w:proofErr w:type="spellStart"/>
      <w:r w:rsidRPr="0058080D">
        <w:rPr>
          <w:rFonts w:eastAsia="Arial Unicode MS"/>
          <w:i/>
          <w:color w:val="000000"/>
        </w:rPr>
        <w:t>коррекционно</w:t>
      </w:r>
      <w:proofErr w:type="spellEnd"/>
      <w:r w:rsidRPr="0058080D">
        <w:rPr>
          <w:rFonts w:eastAsia="Arial Unicode MS"/>
          <w:i/>
          <w:color w:val="000000"/>
        </w:rPr>
        <w:t xml:space="preserve"> - педагогическую помощь.</w:t>
      </w:r>
    </w:p>
    <w:p w:rsidR="0058080D" w:rsidRPr="0058080D" w:rsidRDefault="0058080D" w:rsidP="0058080D">
      <w:pPr>
        <w:ind w:left="140" w:right="40" w:firstLine="680"/>
        <w:jc w:val="both"/>
        <w:rPr>
          <w:rFonts w:eastAsia="Arial Unicode MS"/>
          <w:i/>
          <w:color w:val="000000"/>
        </w:rPr>
      </w:pPr>
      <w:r w:rsidRPr="0058080D">
        <w:rPr>
          <w:rFonts w:eastAsia="Arial Unicode MS"/>
          <w:i/>
          <w:color w:val="000000"/>
        </w:rPr>
        <w:t>В районе функционируют два детских дома семейного типа, в которых воспитываются 16 детей-сирот и детей, оставшихся без попечения родителей; 13 приёмных семей - 24 ребёнка, 35 опекунских семей - 41 ребёнок.</w:t>
      </w:r>
    </w:p>
    <w:p w:rsidR="0058080D" w:rsidRPr="0058080D" w:rsidRDefault="0058080D" w:rsidP="0058080D">
      <w:pPr>
        <w:ind w:right="340" w:firstLine="567"/>
        <w:jc w:val="both"/>
        <w:rPr>
          <w:rFonts w:eastAsia="Arial Unicode MS"/>
          <w:color w:val="000000"/>
          <w:sz w:val="28"/>
          <w:szCs w:val="28"/>
        </w:rPr>
      </w:pPr>
      <w:r w:rsidRPr="0058080D">
        <w:rPr>
          <w:rFonts w:eastAsia="Arial Unicode MS"/>
          <w:b/>
          <w:color w:val="000000"/>
          <w:sz w:val="28"/>
          <w:szCs w:val="28"/>
        </w:rPr>
        <w:t xml:space="preserve">  За 2018 год </w:t>
      </w:r>
      <w:r w:rsidRPr="0058080D">
        <w:rPr>
          <w:rFonts w:eastAsia="Arial Unicode MS"/>
          <w:color w:val="000000"/>
          <w:sz w:val="28"/>
          <w:szCs w:val="28"/>
        </w:rPr>
        <w:t xml:space="preserve">проведена значительная работа </w:t>
      </w:r>
      <w:r w:rsidRPr="0058080D">
        <w:rPr>
          <w:rFonts w:eastAsia="Arial Unicode MS"/>
          <w:b/>
          <w:color w:val="000000"/>
          <w:sz w:val="28"/>
          <w:szCs w:val="28"/>
        </w:rPr>
        <w:t>по укреплению материально- технической базы и ремонту учреждений образования</w:t>
      </w:r>
      <w:r w:rsidRPr="0058080D">
        <w:rPr>
          <w:rFonts w:eastAsia="Arial Unicode MS"/>
          <w:color w:val="000000"/>
          <w:sz w:val="28"/>
          <w:szCs w:val="28"/>
        </w:rPr>
        <w:t>.</w:t>
      </w:r>
    </w:p>
    <w:p w:rsidR="0058080D" w:rsidRPr="0058080D" w:rsidRDefault="0058080D" w:rsidP="0058080D">
      <w:pPr>
        <w:tabs>
          <w:tab w:val="left" w:pos="9639"/>
        </w:tabs>
        <w:ind w:right="-1" w:firstLine="567"/>
        <w:jc w:val="both"/>
        <w:rPr>
          <w:rFonts w:eastAsia="Arial Unicode MS"/>
          <w:color w:val="000000"/>
          <w:sz w:val="28"/>
          <w:szCs w:val="28"/>
        </w:rPr>
      </w:pPr>
      <w:r w:rsidRPr="0058080D">
        <w:rPr>
          <w:rFonts w:eastAsia="Arial Unicode MS"/>
          <w:color w:val="000000"/>
          <w:sz w:val="28"/>
          <w:szCs w:val="28"/>
        </w:rPr>
        <w:t xml:space="preserve">  На текущий ремонт учреждений дошкольного образования израсходовано 104 781,66 рублей, общего среднего образования - 150 727,64 рубля. На капитальный ремонт ГУО «</w:t>
      </w:r>
      <w:proofErr w:type="spellStart"/>
      <w:r w:rsidRPr="0058080D">
        <w:rPr>
          <w:rFonts w:eastAsia="Arial Unicode MS"/>
          <w:color w:val="000000"/>
          <w:sz w:val="28"/>
          <w:szCs w:val="28"/>
        </w:rPr>
        <w:t>Езерищенская</w:t>
      </w:r>
      <w:proofErr w:type="spellEnd"/>
      <w:r w:rsidRPr="0058080D">
        <w:rPr>
          <w:rFonts w:eastAsia="Arial Unicode MS"/>
          <w:color w:val="000000"/>
          <w:sz w:val="28"/>
          <w:szCs w:val="28"/>
        </w:rPr>
        <w:t xml:space="preserve"> средняя школа» использовано 765 100,26 рублей. На проведение текущего ремонта ГУО «Ясли-сад №2 г. Городка» и приобретение оборудования, мебели выделено 310 000, 0 рублей.</w:t>
      </w:r>
    </w:p>
    <w:p w:rsidR="0058080D" w:rsidRPr="0058080D" w:rsidRDefault="0058080D" w:rsidP="0081367A">
      <w:pPr>
        <w:tabs>
          <w:tab w:val="left" w:pos="9639"/>
        </w:tabs>
        <w:ind w:right="-1" w:firstLine="567"/>
        <w:jc w:val="both"/>
        <w:rPr>
          <w:rFonts w:eastAsia="Arial Unicode MS"/>
          <w:color w:val="000000"/>
          <w:sz w:val="28"/>
          <w:szCs w:val="28"/>
        </w:rPr>
      </w:pPr>
      <w:r w:rsidRPr="0058080D">
        <w:rPr>
          <w:rFonts w:eastAsia="Arial Unicode MS"/>
          <w:color w:val="000000"/>
          <w:sz w:val="28"/>
          <w:szCs w:val="28"/>
        </w:rPr>
        <w:t xml:space="preserve"> В учреждения общего среднего образования приобретена мебель, спортивный инвентарь, ученическая мебель, оборудование общего назначения на сумму 29 308,28 рублей, установлено 4 компьютерных класса на сумму' 64 000, 92 рубля.</w:t>
      </w:r>
    </w:p>
    <w:p w:rsidR="0058080D" w:rsidRPr="0058080D" w:rsidRDefault="0058080D" w:rsidP="0081367A">
      <w:pPr>
        <w:tabs>
          <w:tab w:val="left" w:pos="9639"/>
        </w:tabs>
        <w:ind w:right="-1" w:firstLine="709"/>
        <w:jc w:val="both"/>
        <w:rPr>
          <w:rFonts w:eastAsia="Arial Unicode MS"/>
          <w:color w:val="000000"/>
          <w:sz w:val="28"/>
          <w:szCs w:val="28"/>
        </w:rPr>
      </w:pPr>
      <w:r w:rsidRPr="0058080D">
        <w:rPr>
          <w:rFonts w:eastAsia="Arial Unicode MS"/>
          <w:color w:val="000000"/>
          <w:sz w:val="28"/>
          <w:szCs w:val="28"/>
        </w:rPr>
        <w:t>Для укрепления материально-технической базы пищеблоков проведена закупка и установка торгово-технологического и холодильной) оборудования на сумму 70 000, 0 рублей, что позволило обновить материально-техническую базу пищеблоков в 10 учреждениях образования.</w:t>
      </w:r>
    </w:p>
    <w:p w:rsidR="0058080D" w:rsidRPr="0058080D" w:rsidRDefault="0058080D" w:rsidP="0081367A">
      <w:pPr>
        <w:tabs>
          <w:tab w:val="left" w:pos="9639"/>
        </w:tabs>
        <w:ind w:right="-1" w:firstLine="567"/>
        <w:jc w:val="both"/>
        <w:rPr>
          <w:rFonts w:eastAsia="Arial Unicode MS"/>
          <w:color w:val="000000"/>
          <w:sz w:val="28"/>
          <w:szCs w:val="28"/>
        </w:rPr>
      </w:pPr>
      <w:r w:rsidRPr="0058080D">
        <w:rPr>
          <w:rFonts w:eastAsia="Arial Unicode MS"/>
          <w:color w:val="000000"/>
          <w:sz w:val="28"/>
          <w:szCs w:val="28"/>
        </w:rPr>
        <w:t>Для подвоза детей и обновления автобусов приобретено 3 школьных автобуса по лизингу на сумму 369 000, 138 рублей.</w:t>
      </w:r>
    </w:p>
    <w:p w:rsidR="0058080D" w:rsidRPr="0058080D" w:rsidRDefault="0058080D" w:rsidP="0058080D">
      <w:pPr>
        <w:ind w:right="-1" w:firstLine="708"/>
        <w:jc w:val="both"/>
        <w:rPr>
          <w:rFonts w:eastAsia="Arial Unicode MS"/>
          <w:color w:val="000000"/>
          <w:sz w:val="28"/>
          <w:szCs w:val="28"/>
        </w:rPr>
      </w:pPr>
      <w:r w:rsidRPr="0058080D">
        <w:rPr>
          <w:rFonts w:eastAsia="Arial Unicode MS"/>
          <w:b/>
          <w:color w:val="000000"/>
          <w:sz w:val="28"/>
          <w:szCs w:val="28"/>
        </w:rPr>
        <w:t>В 2019 году</w:t>
      </w:r>
      <w:r w:rsidRPr="0058080D">
        <w:rPr>
          <w:rFonts w:eastAsia="Arial Unicode MS"/>
          <w:color w:val="000000"/>
          <w:sz w:val="28"/>
          <w:szCs w:val="28"/>
        </w:rPr>
        <w:t xml:space="preserve"> для укрепления материальной базы учреждений образования выделено 72 тысячи рублей на приобретение компьютерной </w:t>
      </w:r>
      <w:r w:rsidRPr="0058080D">
        <w:rPr>
          <w:rFonts w:eastAsia="Arial Unicode MS"/>
          <w:color w:val="000000"/>
          <w:sz w:val="28"/>
          <w:szCs w:val="28"/>
        </w:rPr>
        <w:lastRenderedPageBreak/>
        <w:t>техники и 2-</w:t>
      </w:r>
      <w:proofErr w:type="gramStart"/>
      <w:r w:rsidRPr="0058080D">
        <w:rPr>
          <w:rFonts w:eastAsia="Arial Unicode MS"/>
          <w:color w:val="000000"/>
          <w:sz w:val="28"/>
          <w:szCs w:val="28"/>
        </w:rPr>
        <w:t>ух  классов</w:t>
      </w:r>
      <w:proofErr w:type="gramEnd"/>
      <w:r w:rsidRPr="0058080D">
        <w:rPr>
          <w:rFonts w:eastAsia="Arial Unicode MS"/>
          <w:color w:val="000000"/>
          <w:sz w:val="28"/>
          <w:szCs w:val="28"/>
        </w:rPr>
        <w:t xml:space="preserve"> робототехники. Открытие классов робототехники планируется на базе ГУО «Средняя школа №2 г. Городка», ГУДО «Городокский районный центр детей и молодёжи». </w:t>
      </w:r>
    </w:p>
    <w:p w:rsidR="0058080D" w:rsidRPr="0058080D" w:rsidRDefault="0058080D" w:rsidP="0058080D">
      <w:pPr>
        <w:ind w:right="-1" w:firstLine="708"/>
        <w:jc w:val="both"/>
        <w:rPr>
          <w:rFonts w:eastAsia="Arial Unicode MS"/>
          <w:color w:val="000000"/>
          <w:sz w:val="28"/>
          <w:szCs w:val="28"/>
        </w:rPr>
      </w:pPr>
      <w:r w:rsidRPr="0058080D">
        <w:rPr>
          <w:rFonts w:eastAsia="Arial Unicode MS"/>
          <w:color w:val="000000"/>
          <w:sz w:val="28"/>
          <w:szCs w:val="28"/>
        </w:rPr>
        <w:t>В настоящее время объявлен тендер на приобретение 4-ёх компьютерных классов для ГУО «Средняя школа №1 г.Городка», ГУО «Средняя школа №2 г.Городка», ГУО «Бычихинская средняя школа». ГУО «</w:t>
      </w:r>
      <w:proofErr w:type="spellStart"/>
      <w:r w:rsidRPr="0058080D">
        <w:rPr>
          <w:rFonts w:eastAsia="Arial Unicode MS"/>
          <w:color w:val="000000"/>
          <w:sz w:val="28"/>
          <w:szCs w:val="28"/>
        </w:rPr>
        <w:t>Вышедская</w:t>
      </w:r>
      <w:proofErr w:type="spellEnd"/>
      <w:r w:rsidRPr="0058080D">
        <w:rPr>
          <w:rFonts w:eastAsia="Arial Unicode MS"/>
          <w:color w:val="000000"/>
          <w:sz w:val="28"/>
          <w:szCs w:val="28"/>
        </w:rPr>
        <w:t xml:space="preserve"> детский сад-средняя школа», компьютеров для 6 учреждений дошкольного образования.</w:t>
      </w:r>
    </w:p>
    <w:p w:rsidR="0058080D" w:rsidRPr="0058080D" w:rsidRDefault="0058080D" w:rsidP="0058080D">
      <w:pPr>
        <w:ind w:right="-1" w:firstLine="567"/>
        <w:jc w:val="both"/>
        <w:rPr>
          <w:rFonts w:eastAsia="Arial Unicode MS"/>
          <w:color w:val="000000"/>
          <w:sz w:val="28"/>
          <w:szCs w:val="28"/>
        </w:rPr>
      </w:pPr>
      <w:r w:rsidRPr="0058080D">
        <w:rPr>
          <w:rFonts w:eastAsia="Arial Unicode MS"/>
          <w:color w:val="000000"/>
          <w:sz w:val="28"/>
          <w:szCs w:val="28"/>
        </w:rPr>
        <w:t>Выделены средства в сумме 650 тысяч рублей для продолжения капитального ремонта в ГУО «</w:t>
      </w:r>
      <w:proofErr w:type="spellStart"/>
      <w:r w:rsidRPr="0058080D">
        <w:rPr>
          <w:rFonts w:eastAsia="Arial Unicode MS"/>
          <w:color w:val="000000"/>
          <w:sz w:val="28"/>
          <w:szCs w:val="28"/>
        </w:rPr>
        <w:t>Езерищенская</w:t>
      </w:r>
      <w:proofErr w:type="spellEnd"/>
      <w:r w:rsidRPr="0058080D">
        <w:rPr>
          <w:rFonts w:eastAsia="Arial Unicode MS"/>
          <w:color w:val="000000"/>
          <w:sz w:val="28"/>
          <w:szCs w:val="28"/>
        </w:rPr>
        <w:t xml:space="preserve"> средняя школа», 300 </w:t>
      </w:r>
      <w:proofErr w:type="gramStart"/>
      <w:r w:rsidRPr="0058080D">
        <w:rPr>
          <w:rFonts w:eastAsia="Arial Unicode MS"/>
          <w:color w:val="000000"/>
          <w:sz w:val="28"/>
          <w:szCs w:val="28"/>
        </w:rPr>
        <w:t>тысяч  рублей</w:t>
      </w:r>
      <w:proofErr w:type="gramEnd"/>
      <w:r w:rsidRPr="0058080D">
        <w:rPr>
          <w:rFonts w:eastAsia="Arial Unicode MS"/>
          <w:color w:val="000000"/>
          <w:sz w:val="28"/>
          <w:szCs w:val="28"/>
        </w:rPr>
        <w:t xml:space="preserve"> для ГУО «Езерищенский детский сад», 83 тысячи - ГУО «Ясли-сад № 2 г.Городка»-. Планируется проведение работ по установке АПС в ГУО «Бычихинская детский сад», ГУО «</w:t>
      </w:r>
      <w:proofErr w:type="spellStart"/>
      <w:r w:rsidRPr="0058080D">
        <w:rPr>
          <w:rFonts w:eastAsia="Arial Unicode MS"/>
          <w:color w:val="000000"/>
          <w:sz w:val="28"/>
          <w:szCs w:val="28"/>
        </w:rPr>
        <w:t>Вышедская</w:t>
      </w:r>
      <w:proofErr w:type="spellEnd"/>
      <w:r w:rsidRPr="0058080D">
        <w:rPr>
          <w:rFonts w:eastAsia="Arial Unicode MS"/>
          <w:color w:val="000000"/>
          <w:sz w:val="28"/>
          <w:szCs w:val="28"/>
        </w:rPr>
        <w:t xml:space="preserve"> детский сад-средняя школа», ГУО «</w:t>
      </w:r>
      <w:proofErr w:type="spellStart"/>
      <w:r w:rsidRPr="0058080D">
        <w:rPr>
          <w:rFonts w:eastAsia="Arial Unicode MS"/>
          <w:color w:val="000000"/>
          <w:sz w:val="28"/>
          <w:szCs w:val="28"/>
        </w:rPr>
        <w:t>Вировлянская</w:t>
      </w:r>
      <w:proofErr w:type="spellEnd"/>
      <w:r w:rsidRPr="0058080D">
        <w:rPr>
          <w:rFonts w:eastAsia="Arial Unicode MS"/>
          <w:color w:val="000000"/>
          <w:sz w:val="28"/>
          <w:szCs w:val="28"/>
        </w:rPr>
        <w:t xml:space="preserve"> детский сад-начальная школа», ГУО «Городокский районный центр коррекционно-развивающего обучения и реабилитации», стоимость 17 тысяч. 50 тысяч на проведение капитального ремонта в ГУО «Средняя школа №2 г.Городка». Приобретение технологического оборудования для пищеблока в учреждениях образования, 46 тысяч, из них 20 тысяч в учреждения дошкольного образования, 26-общего среднего. На спортивный инвентарь и оборудование- 27 тысяч. 110 тысяч -для приобретения автобуса для подвоза учащихся, 50 тысяч –на приобретение автомобиля для перевозки продуктов.</w:t>
      </w:r>
    </w:p>
    <w:p w:rsidR="0058080D" w:rsidRDefault="0058080D" w:rsidP="0058080D">
      <w:pPr>
        <w:ind w:firstLine="708"/>
        <w:contextualSpacing/>
        <w:jc w:val="both"/>
        <w:rPr>
          <w:rFonts w:eastAsia="Arial Unicode MS"/>
          <w:color w:val="000000"/>
          <w:sz w:val="28"/>
          <w:szCs w:val="28"/>
        </w:rPr>
      </w:pPr>
      <w:r w:rsidRPr="0058080D">
        <w:rPr>
          <w:color w:val="000000"/>
          <w:sz w:val="28"/>
          <w:szCs w:val="28"/>
        </w:rPr>
        <w:t>Таким образом, в районе созданы условия для получения образования на всех ступенях и уровнях, обеспечена положительная динамика основных показателей качества образования. Доступность образования реализуется через существующую сеть учреждений образования. Системно решаются вопросы оптимизации сети учреждений образования, выполняемых ими функций, штатной численности работников, повышения эффективности использования выделяемых бюджетных средств.</w:t>
      </w:r>
      <w:r w:rsidRPr="0058080D">
        <w:rPr>
          <w:rFonts w:eastAsia="Arial Unicode MS"/>
          <w:color w:val="000000"/>
          <w:sz w:val="28"/>
          <w:szCs w:val="28"/>
        </w:rPr>
        <w:t xml:space="preserve"> И в дальнейшем будет продолжена работа по перспективным направлениям оптимизации и реорганизации сети учреждений образования.</w:t>
      </w:r>
    </w:p>
    <w:p w:rsidR="0053405C" w:rsidRPr="00CA7512" w:rsidRDefault="0053405C" w:rsidP="0053405C">
      <w:pPr>
        <w:tabs>
          <w:tab w:val="left" w:pos="567"/>
        </w:tabs>
        <w:ind w:firstLine="567"/>
        <w:jc w:val="both"/>
        <w:rPr>
          <w:color w:val="000000" w:themeColor="text1"/>
          <w:sz w:val="28"/>
          <w:szCs w:val="28"/>
        </w:rPr>
      </w:pPr>
      <w:r w:rsidRPr="00CA7512">
        <w:rPr>
          <w:b/>
          <w:color w:val="000000" w:themeColor="text1"/>
          <w:sz w:val="28"/>
          <w:szCs w:val="28"/>
        </w:rPr>
        <w:t>Деятельность</w:t>
      </w:r>
      <w:r w:rsidRPr="00CA7512">
        <w:rPr>
          <w:color w:val="000000" w:themeColor="text1"/>
          <w:sz w:val="28"/>
          <w:szCs w:val="28"/>
        </w:rPr>
        <w:t xml:space="preserve"> </w:t>
      </w:r>
      <w:r w:rsidRPr="00CA7512">
        <w:rPr>
          <w:b/>
          <w:color w:val="000000" w:themeColor="text1"/>
          <w:sz w:val="28"/>
          <w:szCs w:val="28"/>
        </w:rPr>
        <w:t xml:space="preserve">в сфере культуры </w:t>
      </w:r>
      <w:proofErr w:type="gramStart"/>
      <w:r w:rsidRPr="00CA7512">
        <w:rPr>
          <w:b/>
          <w:color w:val="000000" w:themeColor="text1"/>
          <w:sz w:val="28"/>
          <w:szCs w:val="28"/>
        </w:rPr>
        <w:t>осуществляют</w:t>
      </w:r>
      <w:r w:rsidRPr="00CA7512">
        <w:rPr>
          <w:color w:val="000000" w:themeColor="text1"/>
          <w:sz w:val="28"/>
          <w:szCs w:val="28"/>
        </w:rPr>
        <w:t xml:space="preserve">  40</w:t>
      </w:r>
      <w:proofErr w:type="gramEnd"/>
      <w:r w:rsidRPr="00CA7512">
        <w:rPr>
          <w:color w:val="000000" w:themeColor="text1"/>
          <w:sz w:val="28"/>
          <w:szCs w:val="28"/>
        </w:rPr>
        <w:t xml:space="preserve"> учреждения – 18 библиотек, 19 учреждений культуры клубного типа, детская школа искусств, районный краеведческий музей, унитарное предприятие «Городокская  райкиновидеосеть». </w:t>
      </w:r>
    </w:p>
    <w:p w:rsidR="0053405C" w:rsidRPr="00CA7512" w:rsidRDefault="0053405C" w:rsidP="0053405C">
      <w:pPr>
        <w:tabs>
          <w:tab w:val="left" w:pos="567"/>
        </w:tabs>
        <w:ind w:firstLine="567"/>
        <w:jc w:val="both"/>
        <w:rPr>
          <w:color w:val="000000" w:themeColor="text1"/>
          <w:sz w:val="28"/>
          <w:szCs w:val="28"/>
        </w:rPr>
      </w:pPr>
      <w:r w:rsidRPr="00CA7512">
        <w:rPr>
          <w:color w:val="000000" w:themeColor="text1"/>
          <w:sz w:val="28"/>
          <w:szCs w:val="28"/>
        </w:rPr>
        <w:t xml:space="preserve">Отдалённые малонаселённые пункты обслуживаются </w:t>
      </w:r>
      <w:proofErr w:type="spellStart"/>
      <w:r w:rsidRPr="00CA7512">
        <w:rPr>
          <w:color w:val="000000" w:themeColor="text1"/>
          <w:sz w:val="28"/>
          <w:szCs w:val="28"/>
        </w:rPr>
        <w:t>библиобусом</w:t>
      </w:r>
      <w:proofErr w:type="spellEnd"/>
      <w:r w:rsidRPr="00CA7512">
        <w:rPr>
          <w:color w:val="000000" w:themeColor="text1"/>
          <w:sz w:val="28"/>
          <w:szCs w:val="28"/>
        </w:rPr>
        <w:t xml:space="preserve"> (в зоне обслуживания 59 деревень) и автоклубом.</w:t>
      </w:r>
    </w:p>
    <w:p w:rsidR="0053405C" w:rsidRPr="00CA7512" w:rsidRDefault="0053405C" w:rsidP="0053405C">
      <w:pPr>
        <w:ind w:firstLine="567"/>
        <w:jc w:val="both"/>
        <w:rPr>
          <w:sz w:val="28"/>
          <w:szCs w:val="28"/>
        </w:rPr>
      </w:pPr>
      <w:r w:rsidRPr="00CA7512">
        <w:rPr>
          <w:sz w:val="28"/>
          <w:szCs w:val="28"/>
        </w:rPr>
        <w:t xml:space="preserve">В клубных учреждениях работает 147 клубных </w:t>
      </w:r>
      <w:proofErr w:type="gramStart"/>
      <w:r w:rsidRPr="00CA7512">
        <w:rPr>
          <w:sz w:val="28"/>
          <w:szCs w:val="28"/>
        </w:rPr>
        <w:t>формирований,  в</w:t>
      </w:r>
      <w:proofErr w:type="gramEnd"/>
      <w:r w:rsidRPr="00CA7512">
        <w:rPr>
          <w:sz w:val="28"/>
          <w:szCs w:val="28"/>
        </w:rPr>
        <w:t xml:space="preserve"> том числе  -  14 со званием «народный» и «образцовый», 2  коллектива носят названия «заслуженный любительский коллектив Республики Беларусь». </w:t>
      </w:r>
    </w:p>
    <w:p w:rsidR="0053405C" w:rsidRPr="00CA7512" w:rsidRDefault="0053405C" w:rsidP="0053405C">
      <w:pPr>
        <w:ind w:firstLine="567"/>
        <w:jc w:val="both"/>
        <w:rPr>
          <w:rFonts w:eastAsia="Arial Unicode MS"/>
          <w:color w:val="000000"/>
          <w:sz w:val="28"/>
          <w:szCs w:val="28"/>
          <w:shd w:val="clear" w:color="auto" w:fill="FFFFFF"/>
        </w:rPr>
      </w:pPr>
      <w:r w:rsidRPr="00CA7512">
        <w:rPr>
          <w:sz w:val="28"/>
          <w:szCs w:val="28"/>
        </w:rPr>
        <w:t xml:space="preserve">По итогам работы за 2018 </w:t>
      </w:r>
      <w:proofErr w:type="gramStart"/>
      <w:r w:rsidRPr="00CA7512">
        <w:rPr>
          <w:sz w:val="28"/>
          <w:szCs w:val="28"/>
        </w:rPr>
        <w:t>год  Городокский</w:t>
      </w:r>
      <w:proofErr w:type="gramEnd"/>
      <w:r w:rsidRPr="00CA7512">
        <w:rPr>
          <w:sz w:val="28"/>
          <w:szCs w:val="28"/>
        </w:rPr>
        <w:t xml:space="preserve"> Дом ремесел был признан лучшим учреждением в своей сфере в Витебской области.</w:t>
      </w:r>
      <w:r w:rsidRPr="00CA7512">
        <w:rPr>
          <w:rFonts w:eastAsia="Arial Unicode MS"/>
          <w:sz w:val="28"/>
          <w:szCs w:val="28"/>
          <w:shd w:val="clear" w:color="auto" w:fill="FFFFFF"/>
        </w:rPr>
        <w:t xml:space="preserve"> </w:t>
      </w:r>
      <w:r w:rsidRPr="00CA7512">
        <w:rPr>
          <w:rFonts w:eastAsia="Arial Unicode MS"/>
          <w:color w:val="000000"/>
          <w:sz w:val="28"/>
          <w:szCs w:val="28"/>
          <w:shd w:val="clear" w:color="auto" w:fill="FFFFFF"/>
        </w:rPr>
        <w:t>Народному фольклорному коллективу «</w:t>
      </w:r>
      <w:proofErr w:type="spellStart"/>
      <w:r w:rsidRPr="00CA7512">
        <w:rPr>
          <w:rFonts w:eastAsia="Arial Unicode MS"/>
          <w:color w:val="000000"/>
          <w:sz w:val="28"/>
          <w:szCs w:val="28"/>
          <w:shd w:val="clear" w:color="auto" w:fill="FFFFFF"/>
        </w:rPr>
        <w:t>Глейна</w:t>
      </w:r>
      <w:proofErr w:type="spellEnd"/>
      <w:r w:rsidRPr="00CA7512">
        <w:rPr>
          <w:rFonts w:eastAsia="Arial Unicode MS"/>
          <w:color w:val="000000"/>
          <w:sz w:val="28"/>
          <w:szCs w:val="28"/>
          <w:shd w:val="clear" w:color="auto" w:fill="FFFFFF"/>
        </w:rPr>
        <w:t xml:space="preserve">» ГУК «Центр традиционной культуры и </w:t>
      </w:r>
      <w:r w:rsidRPr="00CA7512">
        <w:rPr>
          <w:rFonts w:eastAsia="Arial Unicode MS"/>
          <w:color w:val="000000"/>
          <w:sz w:val="28"/>
          <w:szCs w:val="28"/>
          <w:shd w:val="clear" w:color="auto" w:fill="FFFFFF"/>
        </w:rPr>
        <w:lastRenderedPageBreak/>
        <w:t>народного творчества Городокского района» присвоено звание «Лучший творческий коллектив 2018 года».</w:t>
      </w:r>
    </w:p>
    <w:p w:rsidR="0053405C" w:rsidRPr="00CA7512" w:rsidRDefault="0053405C" w:rsidP="0053405C">
      <w:pPr>
        <w:ind w:firstLine="567"/>
        <w:jc w:val="both"/>
        <w:rPr>
          <w:color w:val="FF0000"/>
          <w:sz w:val="28"/>
          <w:szCs w:val="28"/>
        </w:rPr>
      </w:pPr>
      <w:r w:rsidRPr="00CA7512">
        <w:rPr>
          <w:sz w:val="28"/>
          <w:szCs w:val="28"/>
        </w:rPr>
        <w:t>За пять месяцев 2019 года победителями конкурсов различных уровней  стали:</w:t>
      </w:r>
      <w:r w:rsidRPr="00CA7512">
        <w:rPr>
          <w:color w:val="FF0000"/>
          <w:sz w:val="28"/>
          <w:szCs w:val="28"/>
        </w:rPr>
        <w:t xml:space="preserve"> </w:t>
      </w:r>
      <w:r w:rsidRPr="00CA7512">
        <w:rPr>
          <w:color w:val="000000" w:themeColor="text1"/>
          <w:sz w:val="28"/>
          <w:szCs w:val="28"/>
        </w:rPr>
        <w:t>Образцовый театр «Форум» ГУО «Детская школа искусств г. Городка» стал лауреатом 1 степени на 1 Республиканском фестивале-конкурсе искусств «Я – талант» в номинации «Театральное искусство»;</w:t>
      </w:r>
      <w:r w:rsidRPr="00CA7512">
        <w:rPr>
          <w:rFonts w:eastAsia="Arial Unicode MS"/>
          <w:color w:val="000000"/>
          <w:sz w:val="28"/>
          <w:szCs w:val="28"/>
          <w:shd w:val="clear" w:color="auto" w:fill="FFFFFF"/>
        </w:rPr>
        <w:t xml:space="preserve"> народный театр миниатюр «Фонограф» Городокского ГДК завоевал 6 наград различных  уровней </w:t>
      </w:r>
      <w:r w:rsidRPr="00CA7512">
        <w:rPr>
          <w:bCs/>
          <w:color w:val="333435"/>
          <w:sz w:val="28"/>
          <w:szCs w:val="28"/>
        </w:rPr>
        <w:t xml:space="preserve"> на XV областном празднике юмора «Смеяться не грех»; кукольный театр «</w:t>
      </w:r>
      <w:proofErr w:type="spellStart"/>
      <w:r w:rsidRPr="00CA7512">
        <w:rPr>
          <w:bCs/>
          <w:color w:val="333435"/>
          <w:sz w:val="28"/>
          <w:szCs w:val="28"/>
        </w:rPr>
        <w:t>Тарасавы</w:t>
      </w:r>
      <w:proofErr w:type="spellEnd"/>
      <w:r w:rsidRPr="00CA7512">
        <w:rPr>
          <w:bCs/>
          <w:color w:val="333435"/>
          <w:sz w:val="28"/>
          <w:szCs w:val="28"/>
        </w:rPr>
        <w:t xml:space="preserve"> </w:t>
      </w:r>
      <w:proofErr w:type="spellStart"/>
      <w:r w:rsidRPr="00CA7512">
        <w:rPr>
          <w:bCs/>
          <w:color w:val="333435"/>
          <w:sz w:val="28"/>
          <w:szCs w:val="28"/>
        </w:rPr>
        <w:t>байкі</w:t>
      </w:r>
      <w:proofErr w:type="spellEnd"/>
      <w:r w:rsidRPr="00CA7512">
        <w:rPr>
          <w:bCs/>
          <w:color w:val="333435"/>
          <w:sz w:val="28"/>
          <w:szCs w:val="28"/>
        </w:rPr>
        <w:t xml:space="preserve">» Дома ремесел и фольклора  завоевал ГРАН-ПРИ на V областном празднике </w:t>
      </w:r>
      <w:proofErr w:type="spellStart"/>
      <w:r w:rsidRPr="00CA7512">
        <w:rPr>
          <w:bCs/>
          <w:color w:val="333435"/>
          <w:sz w:val="28"/>
          <w:szCs w:val="28"/>
        </w:rPr>
        <w:t>батлеечных</w:t>
      </w:r>
      <w:proofErr w:type="spellEnd"/>
      <w:r w:rsidRPr="00CA7512">
        <w:rPr>
          <w:bCs/>
          <w:color w:val="333435"/>
          <w:sz w:val="28"/>
          <w:szCs w:val="28"/>
        </w:rPr>
        <w:t xml:space="preserve"> постановок и театров кукол «</w:t>
      </w:r>
      <w:proofErr w:type="spellStart"/>
      <w:r w:rsidRPr="00CA7512">
        <w:rPr>
          <w:bCs/>
          <w:color w:val="333435"/>
          <w:sz w:val="28"/>
          <w:szCs w:val="28"/>
        </w:rPr>
        <w:t>Лялечны</w:t>
      </w:r>
      <w:proofErr w:type="spellEnd"/>
      <w:r w:rsidRPr="00CA7512">
        <w:rPr>
          <w:bCs/>
          <w:color w:val="333435"/>
          <w:sz w:val="28"/>
          <w:szCs w:val="28"/>
        </w:rPr>
        <w:t xml:space="preserve"> свет»;</w:t>
      </w:r>
      <w:r w:rsidRPr="00CA7512">
        <w:rPr>
          <w:rFonts w:eastAsia="Arial Unicode MS"/>
          <w:color w:val="000000"/>
          <w:sz w:val="28"/>
          <w:szCs w:val="28"/>
          <w:shd w:val="clear" w:color="auto" w:fill="FFFFFF"/>
        </w:rPr>
        <w:t xml:space="preserve"> в </w:t>
      </w:r>
      <w:proofErr w:type="spellStart"/>
      <w:r w:rsidRPr="00CA7512">
        <w:rPr>
          <w:bCs/>
          <w:color w:val="333435"/>
          <w:sz w:val="28"/>
          <w:szCs w:val="28"/>
        </w:rPr>
        <w:t>областнов</w:t>
      </w:r>
      <w:proofErr w:type="spellEnd"/>
      <w:r w:rsidRPr="00CA7512">
        <w:rPr>
          <w:bCs/>
          <w:color w:val="333435"/>
          <w:sz w:val="28"/>
          <w:szCs w:val="28"/>
        </w:rPr>
        <w:t xml:space="preserve"> смотре-конкурсе  хореографических коллективов детских школ искусств Витебской области д</w:t>
      </w:r>
      <w:r w:rsidRPr="00CA7512">
        <w:rPr>
          <w:rFonts w:eastAsia="Arial Unicode MS"/>
          <w:color w:val="000000"/>
          <w:sz w:val="28"/>
          <w:szCs w:val="28"/>
          <w:shd w:val="clear" w:color="auto" w:fill="FFFFFF"/>
        </w:rPr>
        <w:t xml:space="preserve">иплом I степени  завоевал  </w:t>
      </w:r>
      <w:r w:rsidRPr="00CA7512">
        <w:rPr>
          <w:bCs/>
          <w:color w:val="333435"/>
          <w:sz w:val="28"/>
          <w:szCs w:val="28"/>
        </w:rPr>
        <w:t xml:space="preserve">хореографический коллектив  </w:t>
      </w:r>
      <w:r w:rsidRPr="00CA7512">
        <w:rPr>
          <w:rFonts w:eastAsia="Arial Unicode MS"/>
          <w:color w:val="000000"/>
          <w:sz w:val="28"/>
          <w:szCs w:val="28"/>
          <w:shd w:val="clear" w:color="auto" w:fill="FFFFFF"/>
        </w:rPr>
        <w:t>ГУО «Детская школа искусств г.Городка».</w:t>
      </w:r>
    </w:p>
    <w:p w:rsidR="0053405C" w:rsidRPr="00CA7512" w:rsidRDefault="0053405C" w:rsidP="0053405C">
      <w:pPr>
        <w:ind w:firstLine="567"/>
        <w:jc w:val="both"/>
        <w:rPr>
          <w:color w:val="000000"/>
          <w:sz w:val="28"/>
          <w:szCs w:val="28"/>
        </w:rPr>
      </w:pPr>
      <w:r w:rsidRPr="00CA7512">
        <w:rPr>
          <w:rFonts w:eastAsia="Calibri"/>
          <w:sz w:val="28"/>
          <w:szCs w:val="28"/>
          <w:lang w:eastAsia="en-US"/>
        </w:rPr>
        <w:t>Значительное внимание в районе уделяется вопросам развития</w:t>
      </w:r>
      <w:r w:rsidRPr="00CA7512">
        <w:rPr>
          <w:rFonts w:eastAsia="Calibri"/>
          <w:b/>
          <w:sz w:val="28"/>
          <w:szCs w:val="28"/>
          <w:lang w:eastAsia="en-US"/>
        </w:rPr>
        <w:t xml:space="preserve"> спорта.</w:t>
      </w:r>
      <w:r w:rsidRPr="00CA7512">
        <w:rPr>
          <w:sz w:val="28"/>
          <w:szCs w:val="28"/>
        </w:rPr>
        <w:t xml:space="preserve"> </w:t>
      </w:r>
      <w:r w:rsidRPr="00CA7512">
        <w:rPr>
          <w:color w:val="000000"/>
          <w:sz w:val="28"/>
          <w:szCs w:val="28"/>
        </w:rPr>
        <w:t xml:space="preserve">Для организации и проведения физкультурно-оздоровительной и спортивно-массовой работы в районе имеется 113 спортивных сооружений, в том числе 1 городской стадион, 16 спортивных залов, из них 6 в городе, 1 в </w:t>
      </w:r>
      <w:proofErr w:type="spellStart"/>
      <w:r w:rsidRPr="00CA7512">
        <w:rPr>
          <w:color w:val="000000"/>
          <w:sz w:val="28"/>
          <w:szCs w:val="28"/>
        </w:rPr>
        <w:t>г.п.Езерище</w:t>
      </w:r>
      <w:proofErr w:type="spellEnd"/>
      <w:r w:rsidRPr="00CA7512">
        <w:rPr>
          <w:color w:val="000000"/>
          <w:sz w:val="28"/>
          <w:szCs w:val="28"/>
        </w:rPr>
        <w:t>, 1 в оздоровительном лагере «Орион», 8 в учреждениях образования, расположенных в сельской местности, 44 объекта физкультурно-оздоровительного назначения, 49 плоскостных спортивных сооружений (волейбольные, баскетбольные площадки, футбольные поля и др.), 3 стрелковых тира, лыжероллерная трасса (1,5, 3, 5 и 7,5 км).</w:t>
      </w:r>
    </w:p>
    <w:p w:rsidR="0053405C" w:rsidRPr="00CA7512" w:rsidRDefault="0053405C" w:rsidP="0053405C">
      <w:pPr>
        <w:ind w:firstLine="567"/>
        <w:jc w:val="both"/>
        <w:rPr>
          <w:color w:val="000000"/>
          <w:sz w:val="28"/>
          <w:szCs w:val="28"/>
        </w:rPr>
      </w:pPr>
      <w:r w:rsidRPr="00CA7512">
        <w:rPr>
          <w:color w:val="000000"/>
          <w:sz w:val="28"/>
          <w:szCs w:val="28"/>
        </w:rPr>
        <w:t xml:space="preserve">Отрасль физической культуры и спорта в районе представлена следующими учреждениями: ГУСУ «Городокская ДЮСШ», 11 учреждений образования, ГУ «Городокский районный физкультурно-спортивный клуб «Городок», </w:t>
      </w:r>
      <w:proofErr w:type="gramStart"/>
      <w:r w:rsidRPr="00CA7512">
        <w:rPr>
          <w:color w:val="000000"/>
          <w:sz w:val="28"/>
          <w:szCs w:val="28"/>
        </w:rPr>
        <w:t>спортивные  объекты</w:t>
      </w:r>
      <w:proofErr w:type="gramEnd"/>
      <w:r w:rsidRPr="00CA7512">
        <w:rPr>
          <w:color w:val="000000"/>
          <w:sz w:val="28"/>
          <w:szCs w:val="28"/>
        </w:rPr>
        <w:t xml:space="preserve"> ГСУСУ «Витебский ЦОР по зимним видам спорта». Физкультурно-спортивную работу в районе ведут 47 специалистов.</w:t>
      </w:r>
    </w:p>
    <w:p w:rsidR="0053405C" w:rsidRPr="00CA7512" w:rsidRDefault="0053405C" w:rsidP="0053405C">
      <w:pPr>
        <w:ind w:firstLine="567"/>
        <w:jc w:val="both"/>
        <w:rPr>
          <w:color w:val="000000"/>
          <w:sz w:val="28"/>
          <w:szCs w:val="28"/>
        </w:rPr>
      </w:pPr>
      <w:r w:rsidRPr="00CA7512">
        <w:rPr>
          <w:color w:val="000000"/>
          <w:sz w:val="28"/>
          <w:szCs w:val="28"/>
        </w:rPr>
        <w:t xml:space="preserve">В целях популяризации здорового образа жизни проведена работа по оборудованию гимнастического городка на дворовой территории ГУСУ «Городокская ДЮСШ», на территории ГУО «Средняя школа № 1 г. Городка» </w:t>
      </w:r>
      <w:proofErr w:type="gramStart"/>
      <w:r w:rsidRPr="00CA7512">
        <w:rPr>
          <w:color w:val="000000"/>
          <w:sz w:val="28"/>
          <w:szCs w:val="28"/>
        </w:rPr>
        <w:t>установлены  спортивные</w:t>
      </w:r>
      <w:proofErr w:type="gramEnd"/>
      <w:r w:rsidRPr="00CA7512">
        <w:rPr>
          <w:color w:val="000000"/>
          <w:sz w:val="28"/>
          <w:szCs w:val="28"/>
        </w:rPr>
        <w:t xml:space="preserve"> уличные тренажеры.</w:t>
      </w:r>
    </w:p>
    <w:p w:rsidR="0053405C" w:rsidRPr="00CA7512" w:rsidRDefault="0053405C" w:rsidP="0053405C">
      <w:pPr>
        <w:ind w:firstLine="567"/>
        <w:jc w:val="both"/>
        <w:rPr>
          <w:color w:val="000000"/>
          <w:sz w:val="28"/>
          <w:szCs w:val="28"/>
        </w:rPr>
      </w:pPr>
      <w:r w:rsidRPr="00CA7512">
        <w:rPr>
          <w:color w:val="000000"/>
          <w:sz w:val="28"/>
          <w:szCs w:val="28"/>
        </w:rPr>
        <w:t>В ГУО «</w:t>
      </w:r>
      <w:r w:rsidRPr="00CA7512">
        <w:rPr>
          <w:rFonts w:eastAsia="Arial Unicode MS"/>
          <w:color w:val="000000"/>
          <w:sz w:val="28"/>
          <w:szCs w:val="28"/>
        </w:rPr>
        <w:t>Средняя школа</w:t>
      </w:r>
      <w:r w:rsidRPr="00CA7512">
        <w:rPr>
          <w:color w:val="000000"/>
          <w:sz w:val="28"/>
          <w:szCs w:val="28"/>
        </w:rPr>
        <w:t xml:space="preserve"> № 1 г. Городка» построен комплексный учебный спортивно-оздоровительный центр "4 сезона здоровья":</w:t>
      </w:r>
    </w:p>
    <w:p w:rsidR="0053405C" w:rsidRPr="00CA7512" w:rsidRDefault="0053405C" w:rsidP="0053405C">
      <w:pPr>
        <w:ind w:firstLine="567"/>
        <w:jc w:val="both"/>
        <w:rPr>
          <w:color w:val="000000"/>
          <w:sz w:val="28"/>
          <w:szCs w:val="28"/>
        </w:rPr>
      </w:pPr>
      <w:r w:rsidRPr="00CA7512">
        <w:rPr>
          <w:color w:val="000000"/>
          <w:sz w:val="28"/>
          <w:szCs w:val="28"/>
        </w:rPr>
        <w:t>1. волейбольная площадка с ограждением и искусственным покрытием – 7,5 тыс. долл. США.</w:t>
      </w:r>
    </w:p>
    <w:p w:rsidR="0053405C" w:rsidRPr="00CA7512" w:rsidRDefault="0053405C" w:rsidP="0053405C">
      <w:pPr>
        <w:ind w:firstLine="567"/>
        <w:jc w:val="both"/>
        <w:rPr>
          <w:color w:val="000000"/>
          <w:sz w:val="28"/>
          <w:szCs w:val="28"/>
        </w:rPr>
      </w:pPr>
      <w:r w:rsidRPr="00CA7512">
        <w:rPr>
          <w:color w:val="000000"/>
          <w:sz w:val="28"/>
          <w:szCs w:val="28"/>
        </w:rPr>
        <w:t>2.  хоккейная площадка с ограждением и закуплена экипировка для команды – 8,8 тыс. долл. США.</w:t>
      </w:r>
    </w:p>
    <w:p w:rsidR="0053405C" w:rsidRPr="00CA7512" w:rsidRDefault="0053405C" w:rsidP="0053405C">
      <w:pPr>
        <w:ind w:firstLine="567"/>
        <w:jc w:val="both"/>
        <w:rPr>
          <w:color w:val="000000"/>
          <w:sz w:val="28"/>
          <w:szCs w:val="28"/>
        </w:rPr>
      </w:pPr>
      <w:r w:rsidRPr="00CA7512">
        <w:rPr>
          <w:color w:val="000000"/>
          <w:sz w:val="28"/>
          <w:szCs w:val="28"/>
        </w:rPr>
        <w:t>3.  уличные тренажёры на территории ГУО «</w:t>
      </w:r>
      <w:r w:rsidRPr="00CA7512">
        <w:rPr>
          <w:rFonts w:eastAsia="Arial Unicode MS"/>
          <w:color w:val="000000"/>
          <w:sz w:val="28"/>
          <w:szCs w:val="28"/>
        </w:rPr>
        <w:t xml:space="preserve">Средняя школа </w:t>
      </w:r>
      <w:r w:rsidRPr="00CA7512">
        <w:rPr>
          <w:color w:val="000000"/>
          <w:sz w:val="28"/>
          <w:szCs w:val="28"/>
        </w:rPr>
        <w:t>№ 1» на сумму – 2,66 тыс. рублей, которые находятся на балансе ГУО «Городокский районный центр коррекционно-развивающего обучения и реабилитации» (спонсорская помощь ОАО «БЕЛАЗ»).</w:t>
      </w:r>
    </w:p>
    <w:p w:rsidR="0053405C" w:rsidRPr="00CA7512" w:rsidRDefault="0053405C" w:rsidP="0053405C">
      <w:pPr>
        <w:ind w:firstLine="567"/>
        <w:jc w:val="both"/>
        <w:rPr>
          <w:sz w:val="28"/>
          <w:szCs w:val="28"/>
        </w:rPr>
      </w:pPr>
      <w:r w:rsidRPr="00CA7512">
        <w:rPr>
          <w:sz w:val="28"/>
          <w:szCs w:val="28"/>
        </w:rPr>
        <w:t xml:space="preserve">Объекты </w:t>
      </w:r>
      <w:r w:rsidRPr="00CA7512">
        <w:rPr>
          <w:b/>
          <w:sz w:val="28"/>
          <w:szCs w:val="28"/>
        </w:rPr>
        <w:t>сферы туризма</w:t>
      </w:r>
      <w:r w:rsidRPr="00CA7512">
        <w:rPr>
          <w:sz w:val="28"/>
          <w:szCs w:val="28"/>
        </w:rPr>
        <w:t xml:space="preserve"> района - 2 гостиницы, 7 пунктов питания, 11 объектов придорожного сервиса, 7 </w:t>
      </w:r>
      <w:proofErr w:type="spellStart"/>
      <w:r w:rsidRPr="00CA7512">
        <w:rPr>
          <w:sz w:val="28"/>
          <w:szCs w:val="28"/>
        </w:rPr>
        <w:t>агроэкоусадеб</w:t>
      </w:r>
      <w:proofErr w:type="spellEnd"/>
      <w:r w:rsidRPr="00CA7512">
        <w:rPr>
          <w:sz w:val="28"/>
          <w:szCs w:val="28"/>
        </w:rPr>
        <w:t xml:space="preserve">, 8 домиков охотника и рыболова, 3 базы отдыха. Все объекты используются круглогодично. </w:t>
      </w:r>
    </w:p>
    <w:p w:rsidR="0053405C" w:rsidRPr="00CA7512" w:rsidRDefault="0053405C" w:rsidP="0053405C">
      <w:pPr>
        <w:ind w:firstLine="567"/>
        <w:jc w:val="both"/>
        <w:rPr>
          <w:rFonts w:eastAsia="Arial Unicode MS"/>
          <w:sz w:val="28"/>
          <w:szCs w:val="28"/>
        </w:rPr>
      </w:pPr>
      <w:r w:rsidRPr="00CA7512">
        <w:rPr>
          <w:sz w:val="28"/>
          <w:szCs w:val="28"/>
        </w:rPr>
        <w:lastRenderedPageBreak/>
        <w:t>Основными субъектами хозяйствования в сфере предоставления туристических услуг в районе, они же основные поставщики экспорта туристических услуг, являются: ЧУП «</w:t>
      </w:r>
      <w:proofErr w:type="spellStart"/>
      <w:r w:rsidRPr="00CA7512">
        <w:rPr>
          <w:sz w:val="28"/>
          <w:szCs w:val="28"/>
        </w:rPr>
        <w:t>Поозерье</w:t>
      </w:r>
      <w:proofErr w:type="spellEnd"/>
      <w:r w:rsidRPr="00CA7512">
        <w:rPr>
          <w:sz w:val="28"/>
          <w:szCs w:val="28"/>
        </w:rPr>
        <w:t>», ЗАО «</w:t>
      </w:r>
      <w:proofErr w:type="spellStart"/>
      <w:r w:rsidRPr="00CA7512">
        <w:rPr>
          <w:sz w:val="28"/>
          <w:szCs w:val="28"/>
        </w:rPr>
        <w:t>Осотно</w:t>
      </w:r>
      <w:proofErr w:type="spellEnd"/>
      <w:r w:rsidRPr="00CA7512">
        <w:rPr>
          <w:sz w:val="28"/>
          <w:szCs w:val="28"/>
        </w:rPr>
        <w:t xml:space="preserve">», УО «Городокский государственный аграрно-технический колледж», </w:t>
      </w:r>
      <w:r w:rsidRPr="00CA7512">
        <w:rPr>
          <w:rFonts w:eastAsia="Arial Unicode MS"/>
          <w:sz w:val="28"/>
          <w:szCs w:val="28"/>
        </w:rPr>
        <w:t>ТОК «</w:t>
      </w:r>
      <w:proofErr w:type="spellStart"/>
      <w:r w:rsidRPr="00CA7512">
        <w:rPr>
          <w:rFonts w:eastAsia="Arial Unicode MS"/>
          <w:sz w:val="28"/>
          <w:szCs w:val="28"/>
        </w:rPr>
        <w:t>Лосвидо</w:t>
      </w:r>
      <w:proofErr w:type="spellEnd"/>
      <w:r w:rsidRPr="00CA7512">
        <w:rPr>
          <w:rFonts w:eastAsia="Arial Unicode MS"/>
          <w:sz w:val="28"/>
          <w:szCs w:val="28"/>
        </w:rPr>
        <w:t xml:space="preserve">», </w:t>
      </w:r>
      <w:r w:rsidRPr="00CA7512">
        <w:rPr>
          <w:sz w:val="28"/>
          <w:szCs w:val="28"/>
        </w:rPr>
        <w:t>районная организация БООР,</w:t>
      </w:r>
      <w:r w:rsidRPr="00CA7512">
        <w:rPr>
          <w:rFonts w:eastAsia="Arial Unicode MS"/>
          <w:sz w:val="28"/>
          <w:szCs w:val="28"/>
        </w:rPr>
        <w:t xml:space="preserve"> ГСУСУ «Витебский областной центр олимпийского резерва по зимним видам спорта».</w:t>
      </w:r>
    </w:p>
    <w:p w:rsidR="0053405C" w:rsidRPr="00CA7512" w:rsidRDefault="0053405C" w:rsidP="0053405C">
      <w:pPr>
        <w:ind w:firstLine="567"/>
        <w:jc w:val="both"/>
        <w:rPr>
          <w:sz w:val="28"/>
          <w:szCs w:val="28"/>
        </w:rPr>
      </w:pPr>
      <w:r w:rsidRPr="00CA7512">
        <w:rPr>
          <w:sz w:val="28"/>
          <w:szCs w:val="28"/>
        </w:rPr>
        <w:t xml:space="preserve">Большое значение в экспорте туристических услуг имеет туристическая деятельность на базе ГСУСУ «Витебский областной центр олимпийского резерва по зимним видам спорта». В Городке построена новая современная освещенная </w:t>
      </w:r>
    </w:p>
    <w:p w:rsidR="0053405C" w:rsidRPr="00CA7512" w:rsidRDefault="0053405C" w:rsidP="0053405C">
      <w:pPr>
        <w:ind w:firstLine="567"/>
        <w:jc w:val="both"/>
        <w:rPr>
          <w:color w:val="000000" w:themeColor="text1"/>
          <w:sz w:val="28"/>
          <w:szCs w:val="28"/>
        </w:rPr>
      </w:pPr>
      <w:r w:rsidRPr="00CA7512">
        <w:rPr>
          <w:sz w:val="28"/>
          <w:szCs w:val="28"/>
        </w:rPr>
        <w:t xml:space="preserve">лыжероллерная трасса с развитой инфраструктурой и центр подготовки спортсменов. На территории комплекса открыта благоустроенная гостиница «Спортивный городок». Здесь комфортные номера, конференц-зал, помещение для </w:t>
      </w:r>
      <w:r w:rsidRPr="00CA7512">
        <w:rPr>
          <w:color w:val="000000" w:themeColor="text1"/>
          <w:sz w:val="28"/>
          <w:szCs w:val="28"/>
        </w:rPr>
        <w:t xml:space="preserve">хранения инвентаря. Созданы комфортные условия для отдыха и занятия спортом. В период с января по март было принято 757 человек (в том числе иностранных граждан – </w:t>
      </w:r>
      <w:proofErr w:type="gramStart"/>
      <w:r w:rsidRPr="00CA7512">
        <w:rPr>
          <w:color w:val="000000" w:themeColor="text1"/>
          <w:sz w:val="28"/>
          <w:szCs w:val="28"/>
        </w:rPr>
        <w:t>150  человек</w:t>
      </w:r>
      <w:proofErr w:type="gramEnd"/>
      <w:r w:rsidRPr="00CA7512">
        <w:rPr>
          <w:color w:val="000000" w:themeColor="text1"/>
          <w:sz w:val="28"/>
          <w:szCs w:val="28"/>
        </w:rPr>
        <w:t xml:space="preserve">). </w:t>
      </w:r>
    </w:p>
    <w:p w:rsidR="0053405C" w:rsidRPr="0053405C" w:rsidRDefault="0053405C" w:rsidP="0053405C">
      <w:pPr>
        <w:ind w:firstLine="567"/>
        <w:jc w:val="both"/>
        <w:rPr>
          <w:rFonts w:eastAsia="Calibri" w:cs="Arial Unicode MS"/>
          <w:color w:val="FF0000"/>
          <w:sz w:val="30"/>
          <w:szCs w:val="30"/>
          <w:lang w:eastAsia="en-US"/>
        </w:rPr>
      </w:pPr>
      <w:r w:rsidRPr="00CA7512">
        <w:rPr>
          <w:color w:val="000000" w:themeColor="text1"/>
          <w:sz w:val="28"/>
          <w:szCs w:val="28"/>
        </w:rPr>
        <w:t xml:space="preserve">За текущий </w:t>
      </w:r>
      <w:proofErr w:type="gramStart"/>
      <w:r w:rsidRPr="00CA7512">
        <w:rPr>
          <w:color w:val="000000" w:themeColor="text1"/>
          <w:sz w:val="28"/>
          <w:szCs w:val="28"/>
        </w:rPr>
        <w:t>период  2019</w:t>
      </w:r>
      <w:proofErr w:type="gramEnd"/>
      <w:r w:rsidRPr="00CA7512">
        <w:rPr>
          <w:color w:val="000000" w:themeColor="text1"/>
          <w:sz w:val="28"/>
          <w:szCs w:val="28"/>
        </w:rPr>
        <w:t xml:space="preserve"> года экспорт туристических услуг по району составил 46,06 </w:t>
      </w:r>
      <w:proofErr w:type="spellStart"/>
      <w:r w:rsidRPr="00CA7512">
        <w:rPr>
          <w:color w:val="000000" w:themeColor="text1"/>
          <w:sz w:val="28"/>
          <w:szCs w:val="28"/>
        </w:rPr>
        <w:t>тыс.дол</w:t>
      </w:r>
      <w:proofErr w:type="spellEnd"/>
      <w:r w:rsidRPr="00CA7512">
        <w:rPr>
          <w:color w:val="000000" w:themeColor="text1"/>
          <w:sz w:val="28"/>
          <w:szCs w:val="28"/>
        </w:rPr>
        <w:t>..</w:t>
      </w:r>
    </w:p>
    <w:p w:rsidR="0081367A" w:rsidRPr="0058080D" w:rsidRDefault="0081367A" w:rsidP="0081367A">
      <w:pPr>
        <w:ind w:firstLine="708"/>
        <w:contextualSpacing/>
        <w:jc w:val="both"/>
        <w:rPr>
          <w:rFonts w:eastAsia="Arial Unicode MS"/>
          <w:b/>
          <w:color w:val="000000"/>
          <w:sz w:val="28"/>
          <w:szCs w:val="28"/>
        </w:rPr>
      </w:pPr>
      <w:r w:rsidRPr="0058080D">
        <w:rPr>
          <w:rFonts w:eastAsia="Arial Unicode MS"/>
          <w:b/>
          <w:color w:val="000000"/>
          <w:sz w:val="28"/>
          <w:szCs w:val="28"/>
        </w:rPr>
        <w:t xml:space="preserve">Определенный вклад в развитие района вносят общественные организации и объединения.  </w:t>
      </w:r>
    </w:p>
    <w:p w:rsidR="0081367A" w:rsidRPr="0058080D" w:rsidRDefault="0081367A" w:rsidP="0081367A">
      <w:pPr>
        <w:ind w:right="-1" w:firstLine="567"/>
        <w:jc w:val="both"/>
        <w:rPr>
          <w:rFonts w:eastAsia="Arial Unicode MS"/>
          <w:color w:val="000000"/>
          <w:sz w:val="28"/>
          <w:szCs w:val="28"/>
        </w:rPr>
      </w:pPr>
      <w:r>
        <w:rPr>
          <w:rFonts w:eastAsia="Arial Unicode MS"/>
          <w:color w:val="000000"/>
          <w:sz w:val="28"/>
          <w:szCs w:val="28"/>
          <w:shd w:val="clear" w:color="auto" w:fill="FFFFFF"/>
        </w:rPr>
        <w:t>Так п</w:t>
      </w:r>
      <w:r w:rsidRPr="0058080D">
        <w:rPr>
          <w:rFonts w:eastAsia="Arial Unicode MS"/>
          <w:color w:val="000000"/>
          <w:sz w:val="28"/>
          <w:szCs w:val="28"/>
          <w:shd w:val="clear" w:color="auto" w:fill="FFFFFF"/>
        </w:rPr>
        <w:t xml:space="preserve">о инициативе Городокского исполнительного комитета, при </w:t>
      </w:r>
      <w:proofErr w:type="gramStart"/>
      <w:r w:rsidRPr="0058080D">
        <w:rPr>
          <w:rFonts w:eastAsia="Arial Unicode MS"/>
          <w:color w:val="000000"/>
          <w:sz w:val="28"/>
          <w:szCs w:val="28"/>
          <w:shd w:val="clear" w:color="auto" w:fill="FFFFFF"/>
        </w:rPr>
        <w:t>поддержке  Витебского</w:t>
      </w:r>
      <w:proofErr w:type="gramEnd"/>
      <w:r w:rsidRPr="0058080D">
        <w:rPr>
          <w:rFonts w:eastAsia="Arial Unicode MS"/>
          <w:color w:val="000000"/>
          <w:sz w:val="28"/>
          <w:szCs w:val="28"/>
          <w:shd w:val="clear" w:color="auto" w:fill="FFFFFF"/>
        </w:rPr>
        <w:t xml:space="preserve"> областного отделения общественной организации «Белорусский фонд мира»  проводятся  масштабные работы по ремонту  </w:t>
      </w:r>
      <w:r w:rsidRPr="0058080D">
        <w:rPr>
          <w:rFonts w:eastAsia="Arial Unicode MS"/>
          <w:b/>
          <w:color w:val="000000"/>
          <w:sz w:val="28"/>
          <w:szCs w:val="28"/>
          <w:shd w:val="clear" w:color="auto" w:fill="FFFFFF"/>
        </w:rPr>
        <w:t xml:space="preserve">памятника партизанам </w:t>
      </w:r>
      <w:r w:rsidRPr="0058080D">
        <w:rPr>
          <w:rFonts w:eastAsia="Arial Unicode MS"/>
          <w:b/>
          <w:bCs/>
          <w:color w:val="000000"/>
          <w:sz w:val="28"/>
          <w:szCs w:val="28"/>
        </w:rPr>
        <w:t xml:space="preserve">«Хозяин леса». </w:t>
      </w:r>
      <w:r w:rsidRPr="0058080D">
        <w:rPr>
          <w:rFonts w:eastAsia="Arial Unicode MS"/>
          <w:bCs/>
          <w:color w:val="000000"/>
          <w:sz w:val="28"/>
          <w:szCs w:val="28"/>
        </w:rPr>
        <w:t xml:space="preserve">На проведение ремонта, благоустройство прилегающей территории в районе </w:t>
      </w:r>
      <w:proofErr w:type="gramStart"/>
      <w:r w:rsidRPr="0058080D">
        <w:rPr>
          <w:rFonts w:eastAsia="Arial Unicode MS"/>
          <w:bCs/>
          <w:color w:val="000000"/>
          <w:sz w:val="28"/>
          <w:szCs w:val="28"/>
        </w:rPr>
        <w:t>объявлена  акция</w:t>
      </w:r>
      <w:proofErr w:type="gramEnd"/>
      <w:r w:rsidRPr="0058080D">
        <w:rPr>
          <w:rFonts w:eastAsia="Arial Unicode MS"/>
          <w:bCs/>
          <w:color w:val="000000"/>
          <w:sz w:val="28"/>
          <w:szCs w:val="28"/>
        </w:rPr>
        <w:t xml:space="preserve"> по сбору денежных средств.  Областной организацией </w:t>
      </w:r>
      <w:r w:rsidRPr="0058080D">
        <w:rPr>
          <w:rFonts w:eastAsia="Arial Unicode MS"/>
          <w:color w:val="000000"/>
          <w:sz w:val="28"/>
          <w:szCs w:val="28"/>
          <w:shd w:val="clear" w:color="auto" w:fill="FFFFFF"/>
        </w:rPr>
        <w:t xml:space="preserve">«Белорусский фонд </w:t>
      </w:r>
      <w:proofErr w:type="gramStart"/>
      <w:r w:rsidRPr="0058080D">
        <w:rPr>
          <w:rFonts w:eastAsia="Arial Unicode MS"/>
          <w:color w:val="000000"/>
          <w:sz w:val="28"/>
          <w:szCs w:val="28"/>
          <w:shd w:val="clear" w:color="auto" w:fill="FFFFFF"/>
        </w:rPr>
        <w:t xml:space="preserve">мира»  </w:t>
      </w:r>
      <w:r w:rsidRPr="0058080D">
        <w:rPr>
          <w:rFonts w:eastAsia="Arial Unicode MS"/>
          <w:bCs/>
          <w:color w:val="000000"/>
          <w:sz w:val="28"/>
          <w:szCs w:val="28"/>
        </w:rPr>
        <w:t xml:space="preserve"> </w:t>
      </w:r>
      <w:proofErr w:type="gramEnd"/>
      <w:r w:rsidRPr="0058080D">
        <w:rPr>
          <w:rFonts w:eastAsia="Arial Unicode MS"/>
          <w:bCs/>
          <w:color w:val="000000"/>
          <w:sz w:val="28"/>
          <w:szCs w:val="28"/>
        </w:rPr>
        <w:t>перечислено 5 000 белорусских рублей</w:t>
      </w:r>
      <w:r w:rsidRPr="0058080D">
        <w:rPr>
          <w:rFonts w:eastAsia="Arial Unicode MS"/>
          <w:b/>
          <w:bCs/>
          <w:color w:val="000000"/>
          <w:sz w:val="28"/>
          <w:szCs w:val="28"/>
        </w:rPr>
        <w:t xml:space="preserve">.  </w:t>
      </w:r>
      <w:r w:rsidRPr="0058080D">
        <w:rPr>
          <w:rFonts w:eastAsia="Arial Unicode MS"/>
          <w:bCs/>
          <w:color w:val="000000"/>
          <w:sz w:val="28"/>
          <w:szCs w:val="28"/>
        </w:rPr>
        <w:t xml:space="preserve"> </w:t>
      </w:r>
      <w:r w:rsidRPr="0058080D">
        <w:rPr>
          <w:rFonts w:eastAsia="Arial Unicode MS"/>
          <w:color w:val="000000"/>
          <w:sz w:val="28"/>
          <w:szCs w:val="28"/>
          <w:shd w:val="clear" w:color="auto" w:fill="FFFFFF"/>
        </w:rPr>
        <w:t xml:space="preserve">К данному проекту присоединились и другие общественные организации района. В </w:t>
      </w:r>
      <w:proofErr w:type="gramStart"/>
      <w:r w:rsidRPr="0058080D">
        <w:rPr>
          <w:rFonts w:eastAsia="Arial Unicode MS"/>
          <w:color w:val="000000"/>
          <w:sz w:val="28"/>
          <w:szCs w:val="28"/>
          <w:shd w:val="clear" w:color="auto" w:fill="FFFFFF"/>
        </w:rPr>
        <w:t>июне  планируется</w:t>
      </w:r>
      <w:proofErr w:type="gramEnd"/>
      <w:r w:rsidRPr="0058080D">
        <w:rPr>
          <w:rFonts w:eastAsia="Arial Unicode MS"/>
          <w:color w:val="000000"/>
          <w:sz w:val="28"/>
          <w:szCs w:val="28"/>
          <w:shd w:val="clear" w:color="auto" w:fill="FFFFFF"/>
        </w:rPr>
        <w:t xml:space="preserve"> торжественное открытие </w:t>
      </w:r>
      <w:r w:rsidRPr="0058080D">
        <w:rPr>
          <w:rFonts w:eastAsia="Arial Unicode MS"/>
          <w:color w:val="000000"/>
          <w:sz w:val="28"/>
          <w:szCs w:val="28"/>
          <w:lang w:val="be-BY"/>
        </w:rPr>
        <w:t>памятника после ремонта</w:t>
      </w:r>
      <w:r w:rsidRPr="0058080D">
        <w:rPr>
          <w:rFonts w:eastAsia="Arial Unicode MS"/>
          <w:color w:val="000000"/>
          <w:sz w:val="28"/>
          <w:szCs w:val="28"/>
        </w:rPr>
        <w:t xml:space="preserve">. </w:t>
      </w:r>
    </w:p>
    <w:p w:rsidR="0081367A" w:rsidRPr="0058080D" w:rsidRDefault="0081367A" w:rsidP="0081367A">
      <w:pPr>
        <w:ind w:firstLine="567"/>
        <w:jc w:val="both"/>
        <w:rPr>
          <w:rFonts w:eastAsia="Arial Unicode MS"/>
          <w:color w:val="000000"/>
          <w:sz w:val="28"/>
          <w:szCs w:val="28"/>
          <w:shd w:val="clear" w:color="auto" w:fill="FFFFFF"/>
        </w:rPr>
      </w:pPr>
      <w:r w:rsidRPr="0058080D">
        <w:rPr>
          <w:rFonts w:eastAsia="Sylfaen"/>
          <w:color w:val="FF0000"/>
          <w:sz w:val="28"/>
          <w:szCs w:val="28"/>
        </w:rPr>
        <w:t xml:space="preserve"> </w:t>
      </w:r>
      <w:r w:rsidRPr="0058080D">
        <w:rPr>
          <w:rFonts w:eastAsia="Arial Unicode MS"/>
          <w:b/>
          <w:color w:val="000000"/>
          <w:sz w:val="28"/>
          <w:szCs w:val="28"/>
          <w:shd w:val="clear" w:color="auto" w:fill="FFFFFF"/>
        </w:rPr>
        <w:t>Витебской областной организацией профсоюза работников здравоохранения выделено 4000 рублей,</w:t>
      </w:r>
      <w:r w:rsidRPr="0058080D">
        <w:rPr>
          <w:rFonts w:eastAsia="Arial Unicode MS"/>
          <w:color w:val="000000"/>
          <w:sz w:val="28"/>
          <w:szCs w:val="28"/>
          <w:shd w:val="clear" w:color="auto" w:fill="FFFFFF"/>
        </w:rPr>
        <w:t xml:space="preserve"> которые были направлены на ремонт воинского захоронения в </w:t>
      </w:r>
      <w:proofErr w:type="spellStart"/>
      <w:r w:rsidRPr="0058080D">
        <w:rPr>
          <w:rFonts w:eastAsia="Arial Unicode MS"/>
          <w:color w:val="000000"/>
          <w:sz w:val="28"/>
          <w:szCs w:val="28"/>
          <w:shd w:val="clear" w:color="auto" w:fill="FFFFFF"/>
        </w:rPr>
        <w:t>г.п</w:t>
      </w:r>
      <w:proofErr w:type="spellEnd"/>
      <w:r w:rsidRPr="0058080D">
        <w:rPr>
          <w:rFonts w:eastAsia="Arial Unicode MS"/>
          <w:color w:val="000000"/>
          <w:sz w:val="28"/>
          <w:szCs w:val="28"/>
          <w:shd w:val="clear" w:color="auto" w:fill="FFFFFF"/>
        </w:rPr>
        <w:t xml:space="preserve">. Езерище </w:t>
      </w:r>
      <w:proofErr w:type="gramStart"/>
      <w:r w:rsidRPr="0058080D">
        <w:rPr>
          <w:rFonts w:eastAsia="Arial Unicode MS"/>
          <w:color w:val="000000"/>
          <w:sz w:val="28"/>
          <w:szCs w:val="28"/>
          <w:shd w:val="clear" w:color="auto" w:fill="FFFFFF"/>
        </w:rPr>
        <w:t>( штукатурка</w:t>
      </w:r>
      <w:proofErr w:type="gramEnd"/>
      <w:r w:rsidRPr="0058080D">
        <w:rPr>
          <w:rFonts w:eastAsia="Arial Unicode MS"/>
          <w:color w:val="000000"/>
          <w:sz w:val="28"/>
          <w:szCs w:val="28"/>
          <w:shd w:val="clear" w:color="auto" w:fill="FFFFFF"/>
        </w:rPr>
        <w:t xml:space="preserve"> постамента и ступеней, покраска постамента, танка и ограждений,  обновление мемориальных плит, благоустройство территории, приобретение и посадка туй)</w:t>
      </w:r>
      <w:r>
        <w:rPr>
          <w:rFonts w:eastAsia="Arial Unicode MS"/>
          <w:color w:val="000000"/>
          <w:sz w:val="28"/>
          <w:szCs w:val="28"/>
          <w:shd w:val="clear" w:color="auto" w:fill="FFFFFF"/>
        </w:rPr>
        <w:t>.</w:t>
      </w:r>
      <w:r w:rsidRPr="0058080D">
        <w:rPr>
          <w:rFonts w:eastAsia="Arial Unicode MS"/>
          <w:color w:val="000000"/>
          <w:sz w:val="28"/>
          <w:szCs w:val="28"/>
          <w:shd w:val="clear" w:color="auto" w:fill="FFFFFF"/>
        </w:rPr>
        <w:t xml:space="preserve"> Работы выполнены </w:t>
      </w:r>
      <w:proofErr w:type="spellStart"/>
      <w:r w:rsidRPr="0058080D">
        <w:rPr>
          <w:rFonts w:eastAsia="Arial Unicode MS"/>
          <w:color w:val="000000"/>
          <w:sz w:val="28"/>
          <w:szCs w:val="28"/>
          <w:shd w:val="clear" w:color="auto" w:fill="FFFFFF"/>
        </w:rPr>
        <w:t>Городокским</w:t>
      </w:r>
      <w:proofErr w:type="spellEnd"/>
      <w:r w:rsidRPr="0058080D">
        <w:rPr>
          <w:rFonts w:eastAsia="Arial Unicode MS"/>
          <w:color w:val="000000"/>
          <w:sz w:val="28"/>
          <w:szCs w:val="28"/>
          <w:shd w:val="clear" w:color="auto" w:fill="FFFFFF"/>
        </w:rPr>
        <w:t xml:space="preserve"> предприятием котельных и тепловых сетей. </w:t>
      </w:r>
    </w:p>
    <w:p w:rsidR="0081367A" w:rsidRPr="0058080D" w:rsidRDefault="0081367A" w:rsidP="0081367A">
      <w:pPr>
        <w:ind w:firstLine="567"/>
        <w:jc w:val="both"/>
        <w:rPr>
          <w:rFonts w:eastAsia="Arial Unicode MS"/>
          <w:color w:val="000000"/>
          <w:sz w:val="28"/>
          <w:szCs w:val="28"/>
          <w:shd w:val="clear" w:color="auto" w:fill="FFFFFF"/>
        </w:rPr>
      </w:pPr>
      <w:r w:rsidRPr="0058080D">
        <w:rPr>
          <w:rFonts w:eastAsia="Arial Unicode MS"/>
          <w:b/>
          <w:color w:val="000000"/>
          <w:sz w:val="28"/>
          <w:szCs w:val="28"/>
          <w:shd w:val="clear" w:color="auto" w:fill="FFFFFF"/>
        </w:rPr>
        <w:t>Волонтерский отряд</w:t>
      </w:r>
      <w:r w:rsidRPr="0058080D">
        <w:rPr>
          <w:rFonts w:eastAsia="Arial Unicode MS"/>
          <w:color w:val="000000"/>
          <w:sz w:val="28"/>
          <w:szCs w:val="28"/>
          <w:shd w:val="clear" w:color="auto" w:fill="FFFFFF"/>
        </w:rPr>
        <w:t xml:space="preserve"> </w:t>
      </w:r>
      <w:proofErr w:type="gramStart"/>
      <w:r w:rsidRPr="0058080D">
        <w:rPr>
          <w:rFonts w:eastAsia="Arial Unicode MS"/>
          <w:color w:val="000000"/>
          <w:sz w:val="28"/>
          <w:szCs w:val="28"/>
          <w:shd w:val="clear" w:color="auto" w:fill="FFFFFF"/>
        </w:rPr>
        <w:t>студентов  ВГУ</w:t>
      </w:r>
      <w:proofErr w:type="gramEnd"/>
      <w:r w:rsidRPr="0058080D">
        <w:rPr>
          <w:rFonts w:eastAsia="Arial Unicode MS"/>
          <w:color w:val="000000"/>
          <w:sz w:val="28"/>
          <w:szCs w:val="28"/>
          <w:shd w:val="clear" w:color="auto" w:fill="FFFFFF"/>
        </w:rPr>
        <w:t xml:space="preserve"> им. </w:t>
      </w:r>
      <w:proofErr w:type="spellStart"/>
      <w:r w:rsidRPr="0058080D">
        <w:rPr>
          <w:rFonts w:eastAsia="Arial Unicode MS"/>
          <w:color w:val="000000"/>
          <w:sz w:val="28"/>
          <w:szCs w:val="28"/>
          <w:shd w:val="clear" w:color="auto" w:fill="FFFFFF"/>
        </w:rPr>
        <w:t>Машерова</w:t>
      </w:r>
      <w:proofErr w:type="spellEnd"/>
      <w:r w:rsidRPr="0058080D">
        <w:rPr>
          <w:rFonts w:eastAsia="Arial Unicode MS"/>
          <w:color w:val="000000"/>
          <w:sz w:val="28"/>
          <w:szCs w:val="28"/>
          <w:shd w:val="clear" w:color="auto" w:fill="FFFFFF"/>
        </w:rPr>
        <w:t xml:space="preserve"> провел работы по благоустройству территории захоронения мирных жителей в  </w:t>
      </w:r>
      <w:proofErr w:type="spellStart"/>
      <w:r w:rsidRPr="0058080D">
        <w:rPr>
          <w:rFonts w:eastAsia="Arial Unicode MS"/>
          <w:color w:val="000000"/>
          <w:sz w:val="28"/>
          <w:szCs w:val="28"/>
          <w:shd w:val="clear" w:color="auto" w:fill="FFFFFF"/>
        </w:rPr>
        <w:t>Воробъевых</w:t>
      </w:r>
      <w:proofErr w:type="spellEnd"/>
      <w:r w:rsidRPr="0058080D">
        <w:rPr>
          <w:rFonts w:eastAsia="Arial Unicode MS"/>
          <w:color w:val="000000"/>
          <w:sz w:val="28"/>
          <w:szCs w:val="28"/>
          <w:shd w:val="clear" w:color="auto" w:fill="FFFFFF"/>
        </w:rPr>
        <w:t xml:space="preserve"> горах.</w:t>
      </w:r>
    </w:p>
    <w:p w:rsidR="0081367A" w:rsidRPr="0058080D" w:rsidRDefault="0081367A" w:rsidP="0081367A">
      <w:pPr>
        <w:ind w:firstLine="567"/>
        <w:jc w:val="both"/>
        <w:rPr>
          <w:rFonts w:eastAsia="Arial Unicode MS"/>
          <w:color w:val="000000"/>
          <w:sz w:val="28"/>
          <w:szCs w:val="28"/>
          <w:shd w:val="clear" w:color="auto" w:fill="FFFFFF"/>
        </w:rPr>
      </w:pPr>
      <w:r w:rsidRPr="0058080D">
        <w:rPr>
          <w:rFonts w:eastAsiaTheme="minorEastAsia"/>
          <w:sz w:val="28"/>
          <w:szCs w:val="28"/>
          <w:shd w:val="clear" w:color="auto" w:fill="FFFFFF"/>
        </w:rPr>
        <w:t xml:space="preserve">При </w:t>
      </w:r>
      <w:proofErr w:type="gramStart"/>
      <w:r w:rsidRPr="0058080D">
        <w:rPr>
          <w:rFonts w:eastAsiaTheme="minorEastAsia"/>
          <w:sz w:val="28"/>
          <w:szCs w:val="28"/>
          <w:shd w:val="clear" w:color="auto" w:fill="FFFFFF"/>
        </w:rPr>
        <w:t>финансовой  помощи</w:t>
      </w:r>
      <w:proofErr w:type="gramEnd"/>
      <w:r w:rsidRPr="0058080D">
        <w:rPr>
          <w:rFonts w:eastAsiaTheme="minorEastAsia"/>
          <w:sz w:val="28"/>
          <w:szCs w:val="28"/>
          <w:shd w:val="clear" w:color="auto" w:fill="FFFFFF"/>
        </w:rPr>
        <w:t xml:space="preserve">  Фонда развития и поддержки </w:t>
      </w:r>
      <w:proofErr w:type="spellStart"/>
      <w:r w:rsidRPr="0058080D">
        <w:rPr>
          <w:rFonts w:eastAsiaTheme="minorEastAsia"/>
          <w:sz w:val="28"/>
          <w:szCs w:val="28"/>
          <w:shd w:val="clear" w:color="auto" w:fill="FFFFFF"/>
        </w:rPr>
        <w:t>арменоведческих</w:t>
      </w:r>
      <w:proofErr w:type="spellEnd"/>
      <w:r w:rsidRPr="0058080D">
        <w:rPr>
          <w:rFonts w:eastAsiaTheme="minorEastAsia"/>
          <w:sz w:val="28"/>
          <w:szCs w:val="28"/>
          <w:shd w:val="clear" w:color="auto" w:fill="FFFFFF"/>
        </w:rPr>
        <w:t xml:space="preserve"> исследований </w:t>
      </w:r>
      <w:r w:rsidRPr="0058080D">
        <w:rPr>
          <w:rFonts w:eastAsiaTheme="minorEastAsia"/>
          <w:b/>
          <w:sz w:val="28"/>
          <w:szCs w:val="28"/>
          <w:shd w:val="clear" w:color="auto" w:fill="FFFFFF"/>
        </w:rPr>
        <w:t xml:space="preserve">«АНИВ» </w:t>
      </w:r>
      <w:r w:rsidRPr="0058080D">
        <w:rPr>
          <w:rFonts w:eastAsiaTheme="minorEastAsia"/>
          <w:sz w:val="28"/>
          <w:szCs w:val="28"/>
          <w:shd w:val="clear" w:color="auto" w:fill="FFFFFF"/>
        </w:rPr>
        <w:t>в 2018 году состоялось открытие памятника-бюста  маршалу Советского Союза Ивану Христофоровичу Баграмяну в г.Городке.</w:t>
      </w:r>
    </w:p>
    <w:p w:rsidR="0081367A" w:rsidRPr="0058080D" w:rsidRDefault="0081367A" w:rsidP="0058080D">
      <w:pPr>
        <w:ind w:firstLine="708"/>
        <w:contextualSpacing/>
        <w:jc w:val="both"/>
        <w:rPr>
          <w:rFonts w:eastAsia="Arial Unicode MS"/>
          <w:color w:val="000000"/>
          <w:sz w:val="28"/>
          <w:szCs w:val="28"/>
        </w:rPr>
      </w:pPr>
    </w:p>
    <w:p w:rsidR="0058080D" w:rsidRPr="0058080D" w:rsidRDefault="0058080D" w:rsidP="0081367A">
      <w:pPr>
        <w:jc w:val="center"/>
        <w:rPr>
          <w:rFonts w:eastAsiaTheme="minorEastAsia"/>
          <w:b/>
          <w:sz w:val="28"/>
          <w:szCs w:val="28"/>
        </w:rPr>
      </w:pPr>
      <w:r w:rsidRPr="0058080D">
        <w:rPr>
          <w:rFonts w:eastAsiaTheme="minorEastAsia"/>
          <w:b/>
          <w:sz w:val="28"/>
          <w:szCs w:val="28"/>
        </w:rPr>
        <w:t xml:space="preserve">Деятельность депутатского корпуса </w:t>
      </w:r>
    </w:p>
    <w:p w:rsidR="0058080D" w:rsidRPr="0058080D" w:rsidRDefault="0058080D" w:rsidP="0058080D">
      <w:pPr>
        <w:spacing w:after="200"/>
        <w:ind w:firstLine="567"/>
        <w:jc w:val="both"/>
        <w:rPr>
          <w:rFonts w:eastAsiaTheme="minorEastAsia"/>
          <w:sz w:val="28"/>
          <w:szCs w:val="28"/>
        </w:rPr>
      </w:pPr>
      <w:r w:rsidRPr="0058080D">
        <w:rPr>
          <w:rFonts w:eastAsiaTheme="minorEastAsia"/>
          <w:sz w:val="28"/>
          <w:szCs w:val="28"/>
        </w:rPr>
        <w:lastRenderedPageBreak/>
        <w:t xml:space="preserve">На территории Городокского района избрано 120 депутатов в сельские Советы </w:t>
      </w:r>
      <w:proofErr w:type="gramStart"/>
      <w:r w:rsidRPr="0058080D">
        <w:rPr>
          <w:rFonts w:eastAsiaTheme="minorEastAsia"/>
          <w:sz w:val="28"/>
          <w:szCs w:val="28"/>
        </w:rPr>
        <w:t>депутатов  и</w:t>
      </w:r>
      <w:proofErr w:type="gramEnd"/>
      <w:r w:rsidRPr="0058080D">
        <w:rPr>
          <w:rFonts w:eastAsiaTheme="minorEastAsia"/>
          <w:sz w:val="28"/>
          <w:szCs w:val="28"/>
        </w:rPr>
        <w:t xml:space="preserve"> 31 депутат в районный Совет. </w:t>
      </w:r>
    </w:p>
    <w:p w:rsidR="0058080D" w:rsidRPr="0058080D" w:rsidRDefault="0058080D" w:rsidP="0058080D">
      <w:pPr>
        <w:spacing w:after="200"/>
        <w:ind w:firstLine="567"/>
        <w:jc w:val="both"/>
        <w:rPr>
          <w:rFonts w:eastAsiaTheme="minorEastAsia"/>
          <w:sz w:val="28"/>
          <w:szCs w:val="28"/>
        </w:rPr>
      </w:pPr>
      <w:r w:rsidRPr="0058080D">
        <w:rPr>
          <w:rFonts w:eastAsiaTheme="minorEastAsia"/>
          <w:sz w:val="28"/>
          <w:szCs w:val="28"/>
        </w:rPr>
        <w:t xml:space="preserve">В состав </w:t>
      </w:r>
      <w:r w:rsidRPr="0058080D">
        <w:rPr>
          <w:rFonts w:eastAsiaTheme="minorEastAsia"/>
          <w:sz w:val="28"/>
          <w:szCs w:val="28"/>
          <w:u w:val="single"/>
        </w:rPr>
        <w:t>районного Совета</w:t>
      </w:r>
      <w:r w:rsidRPr="0058080D">
        <w:rPr>
          <w:rFonts w:eastAsiaTheme="minorEastAsia"/>
          <w:sz w:val="28"/>
          <w:szCs w:val="28"/>
        </w:rPr>
        <w:t xml:space="preserve"> избран 31 депутат, из них 15 женщин, 16 мужчин.  В социально - профессиональной структуре наибольшим количеством представлена сфера образования, государственная служба, лесное хозяйство.</w:t>
      </w:r>
    </w:p>
    <w:p w:rsidR="0058080D" w:rsidRPr="0058080D" w:rsidRDefault="0058080D" w:rsidP="0058080D">
      <w:pPr>
        <w:ind w:firstLine="708"/>
        <w:jc w:val="both"/>
        <w:rPr>
          <w:rFonts w:eastAsiaTheme="minorEastAsia"/>
          <w:sz w:val="28"/>
          <w:szCs w:val="28"/>
        </w:rPr>
      </w:pPr>
      <w:r w:rsidRPr="0058080D">
        <w:rPr>
          <w:rFonts w:eastAsiaTheme="minorEastAsia"/>
          <w:sz w:val="28"/>
          <w:szCs w:val="28"/>
        </w:rPr>
        <w:t xml:space="preserve">Из числа депутатов райсовета сформировано пять постоянных комиссий: </w:t>
      </w:r>
    </w:p>
    <w:p w:rsidR="0058080D" w:rsidRPr="0058080D" w:rsidRDefault="0058080D" w:rsidP="0058080D">
      <w:pPr>
        <w:tabs>
          <w:tab w:val="left" w:pos="567"/>
          <w:tab w:val="left" w:pos="4950"/>
        </w:tabs>
        <w:spacing w:after="200"/>
        <w:ind w:right="-1"/>
        <w:jc w:val="both"/>
        <w:rPr>
          <w:rFonts w:eastAsiaTheme="minorEastAsia"/>
          <w:sz w:val="28"/>
          <w:szCs w:val="28"/>
        </w:rPr>
      </w:pPr>
      <w:r w:rsidRPr="0058080D">
        <w:rPr>
          <w:rFonts w:eastAsiaTheme="minorEastAsia"/>
          <w:sz w:val="28"/>
          <w:szCs w:val="28"/>
        </w:rPr>
        <w:tab/>
        <w:t>по вопросам местного самоуправления и регламенту;</w:t>
      </w:r>
    </w:p>
    <w:p w:rsidR="0058080D" w:rsidRPr="0058080D" w:rsidRDefault="0058080D" w:rsidP="0058080D">
      <w:pPr>
        <w:tabs>
          <w:tab w:val="left" w:pos="567"/>
          <w:tab w:val="left" w:pos="4950"/>
        </w:tabs>
        <w:spacing w:after="200"/>
        <w:ind w:right="-1"/>
        <w:jc w:val="both"/>
        <w:rPr>
          <w:rFonts w:eastAsiaTheme="minorEastAsia"/>
          <w:sz w:val="28"/>
          <w:szCs w:val="28"/>
        </w:rPr>
      </w:pPr>
      <w:r w:rsidRPr="0058080D">
        <w:rPr>
          <w:rFonts w:eastAsiaTheme="minorEastAsia"/>
          <w:sz w:val="28"/>
          <w:szCs w:val="28"/>
        </w:rPr>
        <w:tab/>
        <w:t>по вопросам бюджета и экономического развития;</w:t>
      </w:r>
    </w:p>
    <w:p w:rsidR="0058080D" w:rsidRPr="0058080D" w:rsidRDefault="0058080D" w:rsidP="0058080D">
      <w:pPr>
        <w:tabs>
          <w:tab w:val="left" w:pos="567"/>
          <w:tab w:val="left" w:pos="4950"/>
        </w:tabs>
        <w:spacing w:after="200"/>
        <w:ind w:right="-1"/>
        <w:jc w:val="both"/>
        <w:rPr>
          <w:rFonts w:eastAsiaTheme="minorEastAsia"/>
          <w:sz w:val="28"/>
          <w:szCs w:val="28"/>
        </w:rPr>
      </w:pPr>
      <w:r w:rsidRPr="0058080D">
        <w:rPr>
          <w:rFonts w:eastAsiaTheme="minorEastAsia"/>
          <w:sz w:val="28"/>
          <w:szCs w:val="28"/>
        </w:rPr>
        <w:tab/>
        <w:t>по вопросам агропромышленного комплекса, экологии, жилищно-коммунального и дорожного хозяйства;</w:t>
      </w:r>
    </w:p>
    <w:p w:rsidR="0058080D" w:rsidRPr="0058080D" w:rsidRDefault="0058080D" w:rsidP="0058080D">
      <w:pPr>
        <w:tabs>
          <w:tab w:val="left" w:pos="567"/>
          <w:tab w:val="left" w:pos="4950"/>
        </w:tabs>
        <w:spacing w:after="200"/>
        <w:ind w:right="-1"/>
        <w:jc w:val="both"/>
        <w:rPr>
          <w:rFonts w:eastAsiaTheme="minorEastAsia"/>
          <w:sz w:val="28"/>
          <w:szCs w:val="28"/>
        </w:rPr>
      </w:pPr>
      <w:r w:rsidRPr="0058080D">
        <w:rPr>
          <w:rFonts w:eastAsiaTheme="minorEastAsia"/>
          <w:sz w:val="28"/>
          <w:szCs w:val="28"/>
        </w:rPr>
        <w:tab/>
        <w:t>по вопросам социальной сферы, социальной защиты граждан и делам молодежи.</w:t>
      </w:r>
    </w:p>
    <w:p w:rsidR="0058080D" w:rsidRPr="0058080D" w:rsidRDefault="0058080D" w:rsidP="0058080D">
      <w:pPr>
        <w:tabs>
          <w:tab w:val="left" w:pos="567"/>
          <w:tab w:val="left" w:pos="4950"/>
        </w:tabs>
        <w:spacing w:after="200"/>
        <w:ind w:right="-1"/>
        <w:jc w:val="both"/>
        <w:rPr>
          <w:rFonts w:eastAsiaTheme="minorEastAsia"/>
          <w:sz w:val="28"/>
          <w:szCs w:val="28"/>
        </w:rPr>
      </w:pPr>
      <w:r w:rsidRPr="0058080D">
        <w:rPr>
          <w:rFonts w:eastAsiaTheme="minorEastAsia"/>
          <w:sz w:val="28"/>
          <w:szCs w:val="28"/>
        </w:rPr>
        <w:tab/>
        <w:t>В 2019 году президиумом районного Совета депутатов проведено 7 заседаний, рассмотрено 9 вопросов.</w:t>
      </w:r>
    </w:p>
    <w:p w:rsidR="0058080D" w:rsidRPr="0058080D" w:rsidRDefault="0058080D" w:rsidP="0058080D">
      <w:pPr>
        <w:ind w:firstLine="708"/>
        <w:jc w:val="both"/>
        <w:rPr>
          <w:rFonts w:eastAsiaTheme="minorEastAsia"/>
          <w:sz w:val="28"/>
          <w:szCs w:val="28"/>
        </w:rPr>
      </w:pPr>
      <w:r w:rsidRPr="0058080D">
        <w:rPr>
          <w:rFonts w:eastAsiaTheme="minorEastAsia"/>
          <w:sz w:val="28"/>
          <w:szCs w:val="28"/>
        </w:rPr>
        <w:t>За отчетный период депутатским корпусом нового созыва проведено 3 сессии, рассмотрено 20 вопросов, по которым приняты решения.</w:t>
      </w:r>
    </w:p>
    <w:p w:rsidR="0058080D" w:rsidRPr="0058080D" w:rsidRDefault="0058080D" w:rsidP="0058080D">
      <w:pPr>
        <w:ind w:firstLine="567"/>
        <w:jc w:val="both"/>
        <w:rPr>
          <w:color w:val="000000" w:themeColor="text1"/>
          <w:sz w:val="28"/>
          <w:szCs w:val="28"/>
        </w:rPr>
      </w:pPr>
      <w:r w:rsidRPr="0058080D">
        <w:rPr>
          <w:color w:val="000000" w:themeColor="text1"/>
          <w:sz w:val="28"/>
          <w:szCs w:val="28"/>
        </w:rPr>
        <w:t>Сельскими Советами депутатов за отчетный период проведено 11 сессий, рассмотрено 15 вопросов, по которым приняты соответствующие решения.</w:t>
      </w:r>
    </w:p>
    <w:p w:rsidR="0058080D" w:rsidRPr="0058080D" w:rsidRDefault="0058080D" w:rsidP="0058080D">
      <w:pPr>
        <w:tabs>
          <w:tab w:val="left" w:pos="708"/>
          <w:tab w:val="left" w:pos="1560"/>
        </w:tabs>
        <w:spacing w:after="200"/>
        <w:jc w:val="both"/>
        <w:rPr>
          <w:rFonts w:eastAsiaTheme="minorEastAsia"/>
          <w:sz w:val="28"/>
          <w:szCs w:val="28"/>
        </w:rPr>
      </w:pPr>
      <w:r w:rsidRPr="0058080D">
        <w:rPr>
          <w:rFonts w:eastAsiaTheme="minorEastAsia"/>
          <w:sz w:val="28"/>
          <w:szCs w:val="28"/>
        </w:rPr>
        <w:tab/>
        <w:t>На контроле в районном Совете депутатов находится исполнение 10 ранее принятых решений, в том числе исполнение государственных программ на региональном уровне, затрагивающих все сферы деятельности населения.</w:t>
      </w:r>
    </w:p>
    <w:p w:rsidR="0058080D" w:rsidRPr="0058080D" w:rsidRDefault="0058080D" w:rsidP="0058080D">
      <w:pPr>
        <w:spacing w:after="200"/>
        <w:ind w:firstLine="567"/>
        <w:jc w:val="both"/>
        <w:rPr>
          <w:rFonts w:eastAsiaTheme="minorEastAsia"/>
          <w:sz w:val="28"/>
          <w:szCs w:val="28"/>
        </w:rPr>
      </w:pPr>
      <w:r w:rsidRPr="0058080D">
        <w:rPr>
          <w:rFonts w:eastAsiaTheme="minorEastAsia"/>
          <w:sz w:val="28"/>
          <w:szCs w:val="28"/>
        </w:rPr>
        <w:t>Депутатский корпус проводит определенную работу по решению вопросов жизнеобеспечения граждан, проводит широкую информационно-разъяснительную работу.</w:t>
      </w:r>
    </w:p>
    <w:p w:rsidR="0058080D" w:rsidRPr="0058080D" w:rsidRDefault="0058080D" w:rsidP="0058080D">
      <w:pPr>
        <w:spacing w:after="200"/>
        <w:ind w:firstLine="567"/>
        <w:jc w:val="both"/>
        <w:rPr>
          <w:rFonts w:eastAsiaTheme="minorEastAsia"/>
          <w:sz w:val="28"/>
          <w:szCs w:val="28"/>
        </w:rPr>
      </w:pPr>
      <w:r w:rsidRPr="0058080D">
        <w:rPr>
          <w:rFonts w:eastAsiaTheme="minorEastAsia"/>
          <w:sz w:val="28"/>
          <w:szCs w:val="28"/>
        </w:rPr>
        <w:t xml:space="preserve">За первый квартал 2019 года депутатами </w:t>
      </w:r>
      <w:r w:rsidRPr="0058080D">
        <w:rPr>
          <w:rFonts w:eastAsiaTheme="minorEastAsia"/>
          <w:b/>
          <w:sz w:val="28"/>
          <w:szCs w:val="28"/>
        </w:rPr>
        <w:t>базового уровня</w:t>
      </w:r>
      <w:r w:rsidRPr="0058080D">
        <w:rPr>
          <w:rFonts w:eastAsiaTheme="minorEastAsia"/>
          <w:sz w:val="28"/>
          <w:szCs w:val="28"/>
        </w:rPr>
        <w:t xml:space="preserve"> проведено 135 встреч в округе (</w:t>
      </w:r>
      <w:r w:rsidRPr="0058080D">
        <w:rPr>
          <w:rFonts w:eastAsiaTheme="minorEastAsia"/>
          <w:i/>
          <w:sz w:val="28"/>
          <w:szCs w:val="28"/>
        </w:rPr>
        <w:t>27 – в трудовых коллективах, 8 – с населением по месту жительства</w:t>
      </w:r>
      <w:r w:rsidRPr="0058080D">
        <w:rPr>
          <w:rFonts w:eastAsiaTheme="minorEastAsia"/>
          <w:sz w:val="28"/>
          <w:szCs w:val="28"/>
        </w:rPr>
        <w:t xml:space="preserve">), депутатами </w:t>
      </w:r>
      <w:r w:rsidRPr="0058080D">
        <w:rPr>
          <w:rFonts w:eastAsiaTheme="minorEastAsia"/>
          <w:b/>
          <w:sz w:val="28"/>
          <w:szCs w:val="28"/>
        </w:rPr>
        <w:t>первичного уровня</w:t>
      </w:r>
      <w:r w:rsidRPr="0058080D">
        <w:rPr>
          <w:rFonts w:eastAsiaTheme="minorEastAsia"/>
          <w:sz w:val="28"/>
          <w:szCs w:val="28"/>
        </w:rPr>
        <w:t xml:space="preserve"> – 115 встреч (</w:t>
      </w:r>
      <w:r w:rsidRPr="0058080D">
        <w:rPr>
          <w:rFonts w:eastAsiaTheme="minorEastAsia"/>
          <w:i/>
          <w:sz w:val="28"/>
          <w:szCs w:val="28"/>
        </w:rPr>
        <w:t>16 – в трудовых коллективах, 99 – с населением по месту жительства</w:t>
      </w:r>
      <w:r w:rsidRPr="0058080D">
        <w:rPr>
          <w:rFonts w:eastAsiaTheme="minorEastAsia"/>
          <w:sz w:val="28"/>
          <w:szCs w:val="28"/>
        </w:rPr>
        <w:t xml:space="preserve">). Организовано </w:t>
      </w:r>
      <w:proofErr w:type="gramStart"/>
      <w:r w:rsidRPr="0058080D">
        <w:rPr>
          <w:rFonts w:eastAsiaTheme="minorEastAsia"/>
          <w:sz w:val="28"/>
          <w:szCs w:val="28"/>
        </w:rPr>
        <w:t>и  проведено</w:t>
      </w:r>
      <w:proofErr w:type="gramEnd"/>
      <w:r w:rsidRPr="0058080D">
        <w:rPr>
          <w:rFonts w:eastAsiaTheme="minorEastAsia"/>
          <w:sz w:val="28"/>
          <w:szCs w:val="28"/>
        </w:rPr>
        <w:t xml:space="preserve"> 423 </w:t>
      </w:r>
      <w:r w:rsidRPr="0058080D">
        <w:rPr>
          <w:rFonts w:eastAsiaTheme="minorEastAsia"/>
          <w:b/>
          <w:sz w:val="28"/>
          <w:szCs w:val="28"/>
        </w:rPr>
        <w:t>личных приема граждан</w:t>
      </w:r>
      <w:r w:rsidRPr="0058080D">
        <w:rPr>
          <w:rFonts w:eastAsiaTheme="minorEastAsia"/>
          <w:sz w:val="28"/>
          <w:szCs w:val="28"/>
        </w:rPr>
        <w:t xml:space="preserve">, в ходе которых </w:t>
      </w:r>
      <w:r w:rsidRPr="0058080D">
        <w:rPr>
          <w:rFonts w:eastAsiaTheme="minorEastAsia"/>
          <w:b/>
          <w:sz w:val="28"/>
          <w:szCs w:val="28"/>
        </w:rPr>
        <w:t xml:space="preserve">разрешено </w:t>
      </w:r>
      <w:r w:rsidRPr="0058080D">
        <w:rPr>
          <w:rFonts w:eastAsiaTheme="minorEastAsia"/>
          <w:sz w:val="28"/>
          <w:szCs w:val="28"/>
        </w:rPr>
        <w:t>82 вопроса, поступивших от избирателей.</w:t>
      </w:r>
    </w:p>
    <w:p w:rsidR="0058080D" w:rsidRPr="0058080D" w:rsidRDefault="0058080D" w:rsidP="0058080D">
      <w:pPr>
        <w:spacing w:after="200"/>
        <w:ind w:firstLine="567"/>
        <w:jc w:val="both"/>
        <w:rPr>
          <w:rFonts w:eastAsiaTheme="minorEastAsia"/>
          <w:i/>
          <w:sz w:val="28"/>
          <w:szCs w:val="28"/>
        </w:rPr>
      </w:pPr>
      <w:r w:rsidRPr="0058080D">
        <w:rPr>
          <w:rFonts w:eastAsiaTheme="minorEastAsia"/>
          <w:i/>
          <w:sz w:val="28"/>
          <w:szCs w:val="28"/>
        </w:rPr>
        <w:t xml:space="preserve">Справочно: </w:t>
      </w:r>
    </w:p>
    <w:p w:rsidR="0058080D" w:rsidRPr="0058080D" w:rsidRDefault="0058080D" w:rsidP="0058080D">
      <w:pPr>
        <w:spacing w:after="200"/>
        <w:ind w:firstLine="567"/>
        <w:jc w:val="both"/>
        <w:rPr>
          <w:rFonts w:eastAsiaTheme="minorEastAsia"/>
          <w:i/>
          <w:sz w:val="28"/>
          <w:szCs w:val="28"/>
        </w:rPr>
      </w:pPr>
      <w:r w:rsidRPr="0058080D">
        <w:rPr>
          <w:rFonts w:eastAsiaTheme="minorEastAsia"/>
          <w:i/>
          <w:sz w:val="28"/>
          <w:szCs w:val="28"/>
        </w:rPr>
        <w:t xml:space="preserve">Тематика решенных (разъясненных) вопросов: 1 – соблюдение правил проживания в жилом помещении, 2 – отстрел волков, 2 –размещение огородов (выделения участков), 9 – </w:t>
      </w:r>
      <w:proofErr w:type="gramStart"/>
      <w:r w:rsidRPr="0058080D">
        <w:rPr>
          <w:rFonts w:eastAsiaTheme="minorEastAsia"/>
          <w:i/>
          <w:sz w:val="28"/>
          <w:szCs w:val="28"/>
        </w:rPr>
        <w:t>расчистка  (</w:t>
      </w:r>
      <w:proofErr w:type="gramEnd"/>
      <w:r w:rsidRPr="0058080D">
        <w:rPr>
          <w:rFonts w:eastAsiaTheme="minorEastAsia"/>
          <w:i/>
          <w:sz w:val="28"/>
          <w:szCs w:val="28"/>
        </w:rPr>
        <w:t xml:space="preserve">ремонт) дорог, 3 – ремонт домов (квартир), 10 – работа магазинов, 2 -  ассортимент товаров в магазинах, 2 – </w:t>
      </w:r>
      <w:r w:rsidRPr="0058080D">
        <w:rPr>
          <w:rFonts w:eastAsiaTheme="minorEastAsia"/>
          <w:i/>
          <w:sz w:val="28"/>
          <w:szCs w:val="28"/>
        </w:rPr>
        <w:lastRenderedPageBreak/>
        <w:t xml:space="preserve">предоставление жилья, 1 – выделение делянок, 4 – сбор молока у населения,  1 – заключение договоров на вывоз мусора,  2 – благоустройство, 1 – трудоустройство, </w:t>
      </w:r>
    </w:p>
    <w:p w:rsidR="0058080D" w:rsidRPr="0058080D" w:rsidRDefault="0058080D" w:rsidP="0058080D">
      <w:pPr>
        <w:spacing w:after="200"/>
        <w:ind w:firstLine="567"/>
        <w:jc w:val="both"/>
        <w:rPr>
          <w:rFonts w:eastAsiaTheme="minorEastAsia"/>
          <w:sz w:val="28"/>
          <w:szCs w:val="28"/>
        </w:rPr>
      </w:pPr>
      <w:r w:rsidRPr="0058080D">
        <w:rPr>
          <w:rFonts w:eastAsiaTheme="minorEastAsia"/>
          <w:sz w:val="28"/>
          <w:szCs w:val="28"/>
        </w:rPr>
        <w:t xml:space="preserve">Активное участие депутаты района принимают в организации и проведении общественно-значимых, культурно-массовых мероприятиях. </w:t>
      </w:r>
      <w:proofErr w:type="gramStart"/>
      <w:r w:rsidRPr="0058080D">
        <w:rPr>
          <w:rFonts w:eastAsiaTheme="minorEastAsia"/>
          <w:sz w:val="28"/>
          <w:szCs w:val="28"/>
        </w:rPr>
        <w:t>Оказывается</w:t>
      </w:r>
      <w:proofErr w:type="gramEnd"/>
      <w:r w:rsidRPr="0058080D">
        <w:rPr>
          <w:rFonts w:eastAsiaTheme="minorEastAsia"/>
          <w:sz w:val="28"/>
          <w:szCs w:val="28"/>
        </w:rPr>
        <w:t xml:space="preserve"> содействие в реализации мероприятий по благоустройству населенных пунктов.</w:t>
      </w:r>
    </w:p>
    <w:p w:rsidR="0058080D" w:rsidRPr="0058080D" w:rsidRDefault="0058080D" w:rsidP="0058080D">
      <w:pPr>
        <w:spacing w:after="200"/>
        <w:ind w:firstLine="567"/>
        <w:jc w:val="both"/>
        <w:rPr>
          <w:rFonts w:eastAsiaTheme="minorEastAsia"/>
          <w:sz w:val="28"/>
          <w:szCs w:val="28"/>
        </w:rPr>
      </w:pPr>
      <w:r w:rsidRPr="0058080D">
        <w:rPr>
          <w:rFonts w:eastAsiaTheme="minorEastAsia"/>
          <w:sz w:val="28"/>
          <w:szCs w:val="28"/>
        </w:rPr>
        <w:t xml:space="preserve">В соответствии с действующим законодательством Республики Беларусь депутаты </w:t>
      </w:r>
      <w:r w:rsidRPr="0058080D">
        <w:rPr>
          <w:rFonts w:eastAsiaTheme="minorEastAsia"/>
          <w:b/>
          <w:sz w:val="28"/>
          <w:szCs w:val="28"/>
        </w:rPr>
        <w:t>отчитываются перед избирателями</w:t>
      </w:r>
      <w:r w:rsidRPr="0058080D">
        <w:rPr>
          <w:rFonts w:eastAsiaTheme="minorEastAsia"/>
          <w:sz w:val="28"/>
          <w:szCs w:val="28"/>
        </w:rPr>
        <w:t xml:space="preserve"> о своей депутатской деятельности. Отчеты перед избирателями запланированы на июнь 2019 года в соответствии с утвержденным графиком. Все вопросы, поступающие к депутатам анализируются, принимаются необходимые меры для их решения. </w:t>
      </w:r>
    </w:p>
    <w:p w:rsidR="0058080D" w:rsidRPr="0058080D" w:rsidRDefault="0058080D" w:rsidP="0058080D">
      <w:pPr>
        <w:spacing w:after="200"/>
        <w:ind w:firstLine="567"/>
        <w:jc w:val="both"/>
        <w:rPr>
          <w:rFonts w:eastAsiaTheme="minorEastAsia"/>
          <w:sz w:val="28"/>
          <w:szCs w:val="28"/>
        </w:rPr>
      </w:pPr>
      <w:r w:rsidRPr="0058080D">
        <w:rPr>
          <w:rFonts w:eastAsiaTheme="minorEastAsia"/>
          <w:sz w:val="28"/>
          <w:szCs w:val="28"/>
        </w:rPr>
        <w:t>В целом работа депутатского корпуса района выстроена не только на решении основных вопросов жизнедеятельности населения, но и на поддержание инициативы, исходящей от органов местного самоуправления и активных жителей населенных пунктов.</w:t>
      </w:r>
    </w:p>
    <w:p w:rsidR="0058080D" w:rsidRPr="0058080D" w:rsidRDefault="0058080D" w:rsidP="0058080D">
      <w:pPr>
        <w:spacing w:after="200"/>
        <w:ind w:firstLine="567"/>
        <w:jc w:val="both"/>
        <w:rPr>
          <w:rFonts w:eastAsiaTheme="minorEastAsia"/>
          <w:sz w:val="28"/>
          <w:szCs w:val="28"/>
        </w:rPr>
      </w:pPr>
      <w:r w:rsidRPr="0058080D">
        <w:rPr>
          <w:rFonts w:eastAsiaTheme="minorEastAsia"/>
          <w:sz w:val="28"/>
          <w:szCs w:val="28"/>
        </w:rPr>
        <w:t xml:space="preserve">На территории сельсоветов продолжают осуществлять свою деятельность </w:t>
      </w:r>
      <w:r w:rsidRPr="0058080D">
        <w:rPr>
          <w:rFonts w:eastAsiaTheme="minorEastAsia"/>
          <w:b/>
          <w:sz w:val="28"/>
          <w:szCs w:val="28"/>
        </w:rPr>
        <w:t>94 старейшины</w:t>
      </w:r>
      <w:r w:rsidRPr="0058080D">
        <w:rPr>
          <w:rFonts w:eastAsiaTheme="minorEastAsia"/>
          <w:sz w:val="28"/>
          <w:szCs w:val="28"/>
        </w:rPr>
        <w:t xml:space="preserve">, являющиеся наиболее яркими представителями сельского населения девяти сельсоветов района. Все они являются представителями различных возрастных групп, профессиональных сфер. </w:t>
      </w:r>
    </w:p>
    <w:p w:rsidR="0058080D" w:rsidRPr="0058080D" w:rsidRDefault="0058080D" w:rsidP="0058080D">
      <w:pPr>
        <w:spacing w:after="200"/>
        <w:ind w:firstLine="708"/>
        <w:jc w:val="both"/>
        <w:rPr>
          <w:rFonts w:eastAsiaTheme="minorEastAsia"/>
          <w:sz w:val="28"/>
          <w:szCs w:val="28"/>
        </w:rPr>
      </w:pPr>
      <w:r w:rsidRPr="0058080D">
        <w:rPr>
          <w:rFonts w:eastAsiaTheme="minorEastAsia"/>
          <w:sz w:val="28"/>
          <w:szCs w:val="28"/>
        </w:rPr>
        <w:t xml:space="preserve">Совместно со старейшинами деревень реализуется комплекс мероприятий, направленных на профилактику преступлений, правонарушений, пьянства и семейного неблагополучия (участие в </w:t>
      </w:r>
      <w:proofErr w:type="gramStart"/>
      <w:r w:rsidRPr="0058080D">
        <w:rPr>
          <w:rFonts w:eastAsiaTheme="minorEastAsia"/>
          <w:sz w:val="28"/>
          <w:szCs w:val="28"/>
        </w:rPr>
        <w:t xml:space="preserve">работе  </w:t>
      </w:r>
      <w:r w:rsidRPr="0058080D">
        <w:rPr>
          <w:rFonts w:eastAsiaTheme="minorEastAsia"/>
          <w:color w:val="000000"/>
          <w:sz w:val="28"/>
          <w:szCs w:val="28"/>
        </w:rPr>
        <w:t>смотровых</w:t>
      </w:r>
      <w:proofErr w:type="gramEnd"/>
      <w:r w:rsidRPr="0058080D">
        <w:rPr>
          <w:rFonts w:eastAsiaTheme="minorEastAsia"/>
          <w:color w:val="000000"/>
          <w:sz w:val="28"/>
          <w:szCs w:val="28"/>
        </w:rPr>
        <w:t xml:space="preserve"> комиссий по профилактике пожарной безопасности, советов общественных пунктов охраны правопорядка, добровольных дружин и др.</w:t>
      </w:r>
      <w:r w:rsidRPr="0058080D">
        <w:rPr>
          <w:rFonts w:eastAsiaTheme="minorEastAsia"/>
          <w:sz w:val="28"/>
          <w:szCs w:val="28"/>
        </w:rPr>
        <w:t>).</w:t>
      </w:r>
    </w:p>
    <w:p w:rsidR="0058080D" w:rsidRPr="0058080D" w:rsidRDefault="0058080D" w:rsidP="0058080D">
      <w:pPr>
        <w:spacing w:after="200"/>
        <w:rPr>
          <w:rFonts w:eastAsiaTheme="minorEastAsia"/>
          <w:sz w:val="28"/>
          <w:szCs w:val="28"/>
        </w:rPr>
      </w:pPr>
    </w:p>
    <w:p w:rsidR="005578C6" w:rsidRDefault="005578C6"/>
    <w:sectPr w:rsidR="005578C6" w:rsidSect="00D06BE2">
      <w:headerReference w:type="even" r:id="rId7"/>
      <w:headerReference w:type="default" r:id="rId8"/>
      <w:footerReference w:type="even" r:id="rId9"/>
      <w:footerReference w:type="default" r:id="rId10"/>
      <w:headerReference w:type="first" r:id="rId11"/>
      <w:footerReference w:type="first" r:id="rId12"/>
      <w:pgSz w:w="11906" w:h="16838"/>
      <w:pgMar w:top="568"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2431" w:rsidRDefault="006B2431" w:rsidP="00167AC2">
      <w:r>
        <w:separator/>
      </w:r>
    </w:p>
  </w:endnote>
  <w:endnote w:type="continuationSeparator" w:id="0">
    <w:p w:rsidR="006B2431" w:rsidRDefault="006B2431" w:rsidP="00167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AC2" w:rsidRDefault="00167AC2">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3740967"/>
      <w:docPartObj>
        <w:docPartGallery w:val="Page Numbers (Bottom of Page)"/>
        <w:docPartUnique/>
      </w:docPartObj>
    </w:sdtPr>
    <w:sdtEndPr/>
    <w:sdtContent>
      <w:p w:rsidR="00167AC2" w:rsidRDefault="00167AC2">
        <w:pPr>
          <w:pStyle w:val="a8"/>
          <w:jc w:val="right"/>
        </w:pPr>
        <w:r>
          <w:fldChar w:fldCharType="begin"/>
        </w:r>
        <w:r>
          <w:instrText>PAGE   \* MERGEFORMAT</w:instrText>
        </w:r>
        <w:r>
          <w:fldChar w:fldCharType="separate"/>
        </w:r>
        <w:r w:rsidR="00740604">
          <w:rPr>
            <w:noProof/>
          </w:rPr>
          <w:t>13</w:t>
        </w:r>
        <w:r>
          <w:fldChar w:fldCharType="end"/>
        </w:r>
      </w:p>
    </w:sdtContent>
  </w:sdt>
  <w:p w:rsidR="00167AC2" w:rsidRDefault="00167AC2">
    <w:pPr>
      <w:pStyle w:val="a8"/>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AC2" w:rsidRDefault="00167AC2">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2431" w:rsidRDefault="006B2431" w:rsidP="00167AC2">
      <w:r>
        <w:separator/>
      </w:r>
    </w:p>
  </w:footnote>
  <w:footnote w:type="continuationSeparator" w:id="0">
    <w:p w:rsidR="006B2431" w:rsidRDefault="006B2431" w:rsidP="00167AC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AC2" w:rsidRDefault="00167AC2">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AC2" w:rsidRDefault="00167AC2">
    <w:pPr>
      <w:pStyle w:val="a6"/>
    </w:pPr>
  </w:p>
  <w:p w:rsidR="00A238B7" w:rsidRDefault="00A238B7">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AC2" w:rsidRDefault="00167AC2">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5F1B1C"/>
    <w:multiLevelType w:val="hybridMultilevel"/>
    <w:tmpl w:val="8DD81A20"/>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382"/>
    <w:rsid w:val="00167AC2"/>
    <w:rsid w:val="00521396"/>
    <w:rsid w:val="0053405C"/>
    <w:rsid w:val="005578C6"/>
    <w:rsid w:val="0058080D"/>
    <w:rsid w:val="006B2431"/>
    <w:rsid w:val="00740604"/>
    <w:rsid w:val="0081367A"/>
    <w:rsid w:val="00880382"/>
    <w:rsid w:val="00A238B7"/>
    <w:rsid w:val="00AC659C"/>
    <w:rsid w:val="00B14412"/>
    <w:rsid w:val="00BE1493"/>
    <w:rsid w:val="00C06EAE"/>
    <w:rsid w:val="00C805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5673F0-242F-47EE-A5F6-D17E11FC5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0515"/>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C80515"/>
    <w:pPr>
      <w:spacing w:after="200" w:line="276" w:lineRule="auto"/>
      <w:ind w:left="720"/>
      <w:contextualSpacing/>
    </w:pPr>
    <w:rPr>
      <w:rFonts w:ascii="Calibri" w:eastAsia="Calibri" w:hAnsi="Calibri"/>
      <w:sz w:val="22"/>
      <w:szCs w:val="22"/>
      <w:lang w:eastAsia="en-US"/>
    </w:rPr>
  </w:style>
  <w:style w:type="paragraph" w:styleId="a4">
    <w:name w:val="Balloon Text"/>
    <w:basedOn w:val="a"/>
    <w:link w:val="a5"/>
    <w:uiPriority w:val="99"/>
    <w:semiHidden/>
    <w:unhideWhenUsed/>
    <w:rsid w:val="00167AC2"/>
    <w:rPr>
      <w:rFonts w:ascii="Arial" w:hAnsi="Arial" w:cs="Arial"/>
      <w:sz w:val="18"/>
      <w:szCs w:val="18"/>
    </w:rPr>
  </w:style>
  <w:style w:type="character" w:customStyle="1" w:styleId="a5">
    <w:name w:val="Текст выноски Знак"/>
    <w:basedOn w:val="a0"/>
    <w:link w:val="a4"/>
    <w:uiPriority w:val="99"/>
    <w:semiHidden/>
    <w:rsid w:val="00167AC2"/>
    <w:rPr>
      <w:rFonts w:ascii="Arial" w:hAnsi="Arial" w:cs="Arial"/>
      <w:sz w:val="18"/>
      <w:szCs w:val="18"/>
      <w:lang w:eastAsia="ru-RU"/>
    </w:rPr>
  </w:style>
  <w:style w:type="paragraph" w:styleId="a6">
    <w:name w:val="header"/>
    <w:basedOn w:val="a"/>
    <w:link w:val="a7"/>
    <w:uiPriority w:val="99"/>
    <w:unhideWhenUsed/>
    <w:rsid w:val="00167AC2"/>
    <w:pPr>
      <w:tabs>
        <w:tab w:val="center" w:pos="4677"/>
        <w:tab w:val="right" w:pos="9355"/>
      </w:tabs>
    </w:pPr>
  </w:style>
  <w:style w:type="character" w:customStyle="1" w:styleId="a7">
    <w:name w:val="Верхний колонтитул Знак"/>
    <w:basedOn w:val="a0"/>
    <w:link w:val="a6"/>
    <w:uiPriority w:val="99"/>
    <w:rsid w:val="00167AC2"/>
    <w:rPr>
      <w:sz w:val="24"/>
      <w:szCs w:val="24"/>
      <w:lang w:eastAsia="ru-RU"/>
    </w:rPr>
  </w:style>
  <w:style w:type="paragraph" w:styleId="a8">
    <w:name w:val="footer"/>
    <w:basedOn w:val="a"/>
    <w:link w:val="a9"/>
    <w:uiPriority w:val="99"/>
    <w:unhideWhenUsed/>
    <w:rsid w:val="00167AC2"/>
    <w:pPr>
      <w:tabs>
        <w:tab w:val="center" w:pos="4677"/>
        <w:tab w:val="right" w:pos="9355"/>
      </w:tabs>
    </w:pPr>
  </w:style>
  <w:style w:type="character" w:customStyle="1" w:styleId="a9">
    <w:name w:val="Нижний колонтитул Знак"/>
    <w:basedOn w:val="a0"/>
    <w:link w:val="a8"/>
    <w:uiPriority w:val="99"/>
    <w:rsid w:val="00167AC2"/>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13</Pages>
  <Words>4697</Words>
  <Characters>26777</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Win7Ultimate_x64</dc:creator>
  <cp:keywords/>
  <dc:description/>
  <cp:lastModifiedBy>Пользователь</cp:lastModifiedBy>
  <cp:revision>7</cp:revision>
  <cp:lastPrinted>2019-06-18T05:37:00Z</cp:lastPrinted>
  <dcterms:created xsi:type="dcterms:W3CDTF">2019-06-18T05:31:00Z</dcterms:created>
  <dcterms:modified xsi:type="dcterms:W3CDTF">2019-06-19T08:08:00Z</dcterms:modified>
</cp:coreProperties>
</file>