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F4" w:rsidRPr="00D62BF4" w:rsidRDefault="00D62BF4" w:rsidP="00D62BF4">
      <w:pPr>
        <w:keepNext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УТВЕРЖДЕНО </w:t>
      </w:r>
    </w:p>
    <w:p w:rsidR="00D62BF4" w:rsidRPr="00D62BF4" w:rsidRDefault="00D62BF4" w:rsidP="00D62BF4">
      <w:pPr>
        <w:keepNext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Решение</w:t>
      </w:r>
      <w:proofErr w:type="spellEnd"/>
    </w:p>
    <w:p w:rsidR="00D62BF4" w:rsidRPr="00D62BF4" w:rsidRDefault="00D62BF4" w:rsidP="00D62BF4">
      <w:pPr>
        <w:keepNext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районного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</w:p>
    <w:p w:rsidR="00D62BF4" w:rsidRPr="00D62BF4" w:rsidRDefault="00D62BF4" w:rsidP="00D62BF4">
      <w:pPr>
        <w:keepNext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комитета</w:t>
      </w:r>
      <w:proofErr w:type="spellEnd"/>
    </w:p>
    <w:p w:rsidR="00D62BF4" w:rsidRPr="00D62BF4" w:rsidRDefault="00D62BF4" w:rsidP="00D62BF4">
      <w:pPr>
        <w:keepNext/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gram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27.06.2023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 №</w:t>
      </w:r>
      <w:proofErr w:type="gram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510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 </w:t>
      </w:r>
    </w:p>
    <w:p w:rsidR="00D62BF4" w:rsidRPr="00D62BF4" w:rsidRDefault="00D62BF4" w:rsidP="00D6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D62BF4" w:rsidRPr="00D62BF4" w:rsidRDefault="00D62BF4" w:rsidP="00D6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ПОЛОЖЕНИЕ</w:t>
      </w:r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  <w:t>о секторе культуры</w:t>
      </w:r>
    </w:p>
    <w:p w:rsidR="00D62BF4" w:rsidRPr="00D62BF4" w:rsidRDefault="00D62BF4" w:rsidP="00D6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районного исполнительного комитета</w:t>
      </w:r>
    </w:p>
    <w:p w:rsidR="00D62BF4" w:rsidRPr="00D62BF4" w:rsidRDefault="00D62BF4" w:rsidP="00D62BF4">
      <w:pPr>
        <w:spacing w:before="240" w:after="240" w:line="280" w:lineRule="exact"/>
        <w:ind w:firstLine="567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t>ГЛАВА 1</w:t>
      </w: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br/>
        <w:t>ОБЩИЕ ПОЛОЖЕНИЯ</w:t>
      </w:r>
    </w:p>
    <w:p w:rsidR="00D62BF4" w:rsidRPr="00D62BF4" w:rsidRDefault="00D62BF4" w:rsidP="00D62BF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1. Сектор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культуры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районного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комитета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(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далее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 –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сектор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)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является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структурным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подразделением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Городокск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районн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(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далее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–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райисполком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), с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правами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юридического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лица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, 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осуществляет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свою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деятельность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во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взаимодействии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с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упра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влением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культуры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Витебского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областного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комитета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(далее – управление)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,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структурными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подразделениями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районного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комитета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,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районным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исполнительным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комитетом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,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сельскими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исполнительными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комитетами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 и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иными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организациями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2. Сектор в св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bookmarkStart w:id="0" w:name="_GoBack"/>
      <w:bookmarkEnd w:id="0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 деятельности руководствуется Конституцией Республики Беларусь, Кодексом Республики Беларусь о культуре, иными актами законодательства Республики Беларусь, решениями райисполкома и настоящим Положением.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3. Сектор имеет печать, бланки с изображением Государственного герба Республики Беларусь и своим наименованием, угловой штамп, текущие (расчетные) банковские счета.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4. Полное наименование сектора: 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белорусском языке -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сектар культуры Гарадоцкага раённага выканаўчага камітэта;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русском языке –  сектор культуры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районного исполнительного комитета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Сокращенное наименование сектора: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белорусском языке –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сектар культуры Гарадоцкага райвыканкама;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русском языке –  сектор культуры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райисполкома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D62BF4" w:rsidRPr="00D62BF4" w:rsidRDefault="00D62BF4" w:rsidP="00D62BF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Место нахождения сектора: 211573, Витебская область,  г. Городок, ул. Пролетарская, д. 4, учетный номер плательщика (УНП) – 300066172.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6. Имущество сектора находится в коммунальной собственности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района (далее – района) и закреплено за ним на праве оперативного управления.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7. Сектор является органом управления в отношении учреждений и предприятий культуры (далее – учреждения), имущество которых находится в собственности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района (прилагается).  </w:t>
      </w:r>
    </w:p>
    <w:p w:rsidR="00D62BF4" w:rsidRPr="00D62BF4" w:rsidRDefault="00D62BF4" w:rsidP="00D62BF4">
      <w:pPr>
        <w:spacing w:before="240" w:after="240" w:line="280" w:lineRule="exact"/>
        <w:ind w:firstLine="567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t>ГЛАВА 2</w:t>
      </w: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br/>
        <w:t>ЗАДАЧИ, ФУНКЦИИ И ПРАВА  СЕКТОРА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 Основными задачами сектора являются: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8.1. реализация на территории </w:t>
      </w: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района государственной политики в сфере культуры, искусства, охраны историко-культурных ценностей, а также обеспечения прав граждан на участие в культурной жизни путем осуществления культурной деятельности, обеспечения доступа к культурным ценностям;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8.2.</w:t>
      </w:r>
      <w:r w:rsidRPr="00D62BF4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координация деятельности местных исполнительных и распорядительных органов, государственных и общественных организаций в сфере культуры;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8.3. сохранение национального культурного наследия, формирование национального самосознания, развитие, распространение и (или) популяризация белорусской национальной культуры и языка, содействие созданию и популяризации культурных ценностей, которые носят высокохудожественный и высокоморальный характер, формирование системы эстетического воспитания и совершенствования организации культурного отдыха населения;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8.4. осуществление организационно-методического руководства деятельностью учреждений культуры, в том числе коммунального унитарного </w:t>
      </w: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кинозрелищного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предприятия </w:t>
      </w: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киновидеопроката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«</w:t>
      </w: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Городокская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proofErr w:type="spellStart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райкиновидеосеть</w:t>
      </w:r>
      <w:proofErr w:type="spellEnd"/>
      <w:r w:rsidRPr="00D62B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8.5. разработка   районных программ в сфере культуры;</w:t>
      </w:r>
    </w:p>
    <w:p w:rsidR="00D62BF4" w:rsidRPr="00D62BF4" w:rsidRDefault="00D62BF4" w:rsidP="00D62BF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8.6. обеспечение защиты законных интересов граждан в сфере культуры;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8.7. противодействие созданию, распространению, демонстрации и рекламированию в учреждениях на территории района</w:t>
      </w:r>
      <w:r w:rsidRPr="00D62BF4">
        <w:rPr>
          <w:rFonts w:ascii="Times New Roman" w:eastAsia="Times New Roman" w:hAnsi="Times New Roman" w:cs="Times New Roman"/>
          <w:color w:val="FF6600"/>
          <w:sz w:val="30"/>
          <w:szCs w:val="30"/>
          <w:lang w:val="ru-RU" w:eastAsia="ru-RU"/>
        </w:rPr>
        <w:t xml:space="preserve"> </w:t>
      </w: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кино-, видеофильмов и других произведений или материалов, пропагандирующих порнографию, насилие и жестокость.</w:t>
      </w:r>
    </w:p>
    <w:p w:rsidR="00D62BF4" w:rsidRPr="00D62BF4" w:rsidRDefault="00D62BF4" w:rsidP="00D62BF4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 Сектор в соответствии с возложенными на него задачами выполняет следующие функции: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9.1. обеспечивает исполнение законодательства в области культуры;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9.2. координирует в пределах своей компетенции работу государственных и иных организаций, расположенных на территории района;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9.3. анализирует состояние и прогнозирует тенденции развития сферы культуры;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9.4. подготавливает предложения по реализации целей и задач развития культуры;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9.5. готовит проекты решений и распоряжений председателя и заместителей председателя райисполкома, доклады, предложения руководству райисполкома по вопросам культуры;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9.6. осуществляет управление в сфере </w:t>
      </w:r>
      <w:proofErr w:type="gram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культуры  на</w:t>
      </w:r>
      <w:proofErr w:type="gram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 территории района;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9.7. осуществляет контроль за соблюдением законодательства Республики Беларусь в области охраны историко-культурного наследия, а также при проведении культурно-зрелищных мероприятий;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9.8. содействует международному сотрудничеству в сфере культуры, обеспечивает укрепление и развитие культурных связей между Республикой Беларусь и белорусами зарубежья, осуществляет другие полномочия в соответствии с Кодексом Республики Беларусь о культуре и другими актами законодательства;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9.9. обеспечивает общедоступность культурной деятельности культурных благ, содействие повышению их качества;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9.10. обеспечивает защиту общественной морали, предотвращение пропаганды порнографии, насилия и жестокости;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9.11. развивает библиотечное и музейное дело, деятельность клубных формирований, декоративно-прикладное, музыкальное, театральное, хореографическое, эстрадное и другие виды искусства;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9.12. организует мероприятия по выявлению материальных объектов и нематериальных проявлений творчества человека, которые могут представлять историко-культурную ценность, приданию им статуса историко-культурной ценности и содействует их осуществлению;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9.13. обеспечивает образование в сфере культуры, поддержку талантливой молодежи и создание условий для ее плодотворной деятельности;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9.14. организует и проводит культурные мероприятия, размещает социально-творческие заказы на их проведение;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9.15. в установленном порядке представляет работников в сфере культуры к награждению государственными наградами, присвоению почетных званий, присуждению премий;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9.16. осуществляет подготовку непрофессиональных (любительских) коллективов художественного творчества к присвоению звания «образцовый», «народный» и «заслуженный любительский коллектив Республики Беларусь»;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9.17. оказывает методическую помощь по осуществлению культурной деятельности учреждениям и другим субъектам культурной деятельности;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9.18. содействует информатизации сферы культуры;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9.19. планирует проведение работ и выделение средств на строительство и ремонт объектов культурной инфраструктуры региона;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9.20. содействует развитию культурных центров, любительских объединений, групп и секций для населения;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9.21. осуществляет назначение на должности и освобождение от должностей руководителей учреждений, подчиненных сектору;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9.22. формирует резерв кадров на должности руководителей учреждений, подчиненных сектору;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9.23. 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 и юридических лиц, осуществляет деятельность по совершению административных процедур, ведению административного процесса;</w:t>
      </w:r>
    </w:p>
    <w:p w:rsidR="00D62BF4" w:rsidRPr="00D62BF4" w:rsidRDefault="00D62BF4" w:rsidP="00D6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9.24. принимает участие в рассмотрении местными исполнительными и распорядительными органами вопросов, относящихся к компетенции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9.25. учреждает Почетную грамоту сектора, разрабатывает и утверждает положение о ней;</w:t>
      </w:r>
    </w:p>
    <w:p w:rsidR="00D62BF4" w:rsidRPr="00D62BF4" w:rsidRDefault="00D62BF4" w:rsidP="00D6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9.26. обеспечивает ведение делопроизводства, формирование архива сектора, оказывает методическую и практическую помощь подведомственным учреждениям по вопросам ведения делопроизводства.</w:t>
      </w:r>
    </w:p>
    <w:p w:rsidR="00D62BF4" w:rsidRPr="00D62BF4" w:rsidRDefault="00D62BF4" w:rsidP="00D6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9.27. осуществляет иные функции, предусмотренные законодательством Республики Беларусь.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 Сектор имеет право: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10.1. в установленном порядке осуществлять контроль за соблюдением законодательства Республики Беларусь по вопросам, относящимся к компетенции сектора, заслушивать на совещаниях информацию и отчеты должностных лиц учреждений, подчиненных сектору, по вопросам своей компетенции, вносить предложения по устранению выявленных недостатков;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10.2. присутствовать на заседаниях райисполкома,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районного Совета депутатов при рассмотрении вопросов, связанных с задачами и функциями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10.3. знакомиться в пределах своей компетенции с документами в структурных подразделениях райисполкома;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10.4. запрашивать у структурных подразделений райисполкома,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районного Совета депутатов, организаций района информацию, необходимую для решения возложенных на сектор задач и осуществления функций;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10.5. проводить в установленном порядке конференции, семинары, совещания, выставки, фестивали и иные мероприятия;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10.6. посещать в установленном порядке проводимые учреждениями мероприятия в целях изучения ситуации, ознакомления с документами, материалами в пределах, относящихся к компетенции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10.7. награждать Почетной грамотой сектора работников учреждений, подчиненных сектору;</w:t>
      </w:r>
    </w:p>
    <w:p w:rsidR="00D62BF4" w:rsidRPr="00D62BF4" w:rsidRDefault="00D62BF4" w:rsidP="00D6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10.8. осуществлять экономическую деятельность в соответствии с общегосударственным классификатором Республики Беларусь 005-2011 «Виды экономической деятельности».</w:t>
      </w:r>
    </w:p>
    <w:p w:rsidR="00D62BF4" w:rsidRPr="00D62BF4" w:rsidRDefault="00D62BF4" w:rsidP="00D62BF4">
      <w:pPr>
        <w:spacing w:before="240" w:after="240" w:line="280" w:lineRule="exact"/>
        <w:ind w:firstLine="567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t>ГЛАВА 3</w:t>
      </w:r>
      <w:r w:rsidRPr="00D62BF4">
        <w:rPr>
          <w:rFonts w:ascii="Times New Roman" w:eastAsia="Times New Roman" w:hAnsi="Times New Roman" w:cs="Times New Roman"/>
          <w:bCs/>
          <w:caps/>
          <w:sz w:val="30"/>
          <w:szCs w:val="30"/>
          <w:lang w:val="ru-RU" w:eastAsia="ru-RU"/>
        </w:rPr>
        <w:br/>
        <w:t>ОРГАНИЗАЦИЯ ДЕЯТЕЛЬНОСТИ И СТРУКТУРА СЕКТОРА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11. Сектор возглавляет заведующий, назначаемый на должность и освобождаемый от должности председателем райисполкома по представлению заместителя председателя райисполкома по направлению деятельности, по согласованию управлением культуры </w:t>
      </w:r>
      <w:proofErr w:type="gram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Витебского  облисполкома</w:t>
      </w:r>
      <w:proofErr w:type="gram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  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12. Заведующий сектором имеет одного главного специалиста, назначаемого на должность и освобождаемого от должности заведующим сектором по согласованию с председателем райисполкома. При отсутствии заведующего сектором его обязанности исполняет главный специалист.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 Заведующий сектором выполняет следующие функции: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13.1. осуществляет руководство деятельностью сектора и несет персональную ответственность за выполнение возложенных на сектор задач и функций;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13.2. обеспечивает эффективную работу работников сектора и соблюдение ими правил внутреннего трудового распорядка;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13.3. вносит председателю райисполкома предложения об изменении структуры и штатной численности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13.4. действует без доверенности от имени и в интересах сектора, представляет его во всех организациях, в установленном законодательством Республики Беларусь порядке распоряжается имуществом и средствами сектора, заключает договоры, выдает доверенности;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13.5. в пределах своей компетенции издает приказы, дает указания и распоряжения, обязательные для исполнения работниками сектора, учреждений, подчиненных сектору, организует и контролирует их исполнение;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13.6. вносит на рассмотрение председателя райисполкома предложения по кандидатурам на должность руководителей учреждений, подчиненных сектору;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13.7. назначает на должность и освобождает от должности работников сектора, руководителей учреждений, подчиненных сектору, содействует повышению их профессиональной подготовки, принимает к ним меры поощрения, привлекает к дисциплинарной ответственности в соответствии с законодательством Республики Беларусь;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13.8. заключает трудовые договоры (контракты) с работниками сектора и руководителями учреждений, подведомственных сектору, в установленном порядке;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13.9. ведет совещания, анализирует поступающую в сектор корреспонденцию и направляет её для исполнения работникам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13.10. утверждает план работы сектора и организует его исполнение;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13.11. организует работу по рассмотрению обращений, поступивших в сектор, осуществляет личный прием граждан, в том числе индивидуальных предпринимателей, их представителей, представителей юридических лиц в соответствии с действующим законодательством Республики Беларусь;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13.12. руководит подготовкой проектов решений райисполкома и распоряжений председателя по вопросам, относящимся к компетенции сектора;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13.13. осуществляет иные полномочия в соответствии с законодательством Республики Беларусь.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14. Штатная численность и структура сектора утверждаются председателем райисполкома, штатное расписание и должностные инструкции работников сектора – заведующим сектором.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16. Финансово-хозяйственное обеспечение деятельности сектора осуществляется на основании договора с государственным учреждением «Центр по обеспечению деятельности бюджетных организаций </w:t>
      </w:r>
      <w:proofErr w:type="spellStart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Городокского</w:t>
      </w:r>
      <w:proofErr w:type="spellEnd"/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района».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17. Для коллективного обсуждения наиболее важных вопросов и выработки решений по ним в секторе образуется совет в составе заведующего сектором (председатель совета), главного специалиста сектора, руководителей учреждений, подведомственных сектору.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18. Численность и персональный состав совета утверждаются приказом заведующего сектором.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19. Совет сектора созывается ее председателем по мере необходимости, но не реже одного раза в квартал.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 Совет сектора полномочен решать вынесенные на рассмотрение вопросы, если на его заседании присутствует не менее двух третьих состава. Решение принимается простым большинством голосов. При равенстве голосов голос председательствующего является решающим.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21. Решения совета сектора оформляются протоколами и при необходимости оформляются приказами заведующего сектором.</w:t>
      </w:r>
    </w:p>
    <w:p w:rsidR="00D62BF4" w:rsidRPr="00D62BF4" w:rsidRDefault="00D62BF4" w:rsidP="00D6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2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22. Финансирование деятельности сектора осуществляется за счет средств районного бюджета, а также иных источников, предусмотренных законодательством Республики Беларусь.</w:t>
      </w:r>
    </w:p>
    <w:p w:rsidR="002168E7" w:rsidRPr="00D62BF4" w:rsidRDefault="00D62BF4" w:rsidP="00D62BF4">
      <w:pPr>
        <w:rPr>
          <w:lang w:val="ru-RU"/>
        </w:rPr>
      </w:pPr>
      <w:r w:rsidRPr="00D62BF4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  <w:br w:type="page"/>
      </w:r>
    </w:p>
    <w:sectPr w:rsidR="002168E7" w:rsidRPr="00D62B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85"/>
    <w:rsid w:val="002168E7"/>
    <w:rsid w:val="00A65585"/>
    <w:rsid w:val="00D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E6F8"/>
  <w15:chartTrackingRefBased/>
  <w15:docId w15:val="{7F8ED73F-9CE6-48CF-A966-3C8F0AFC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2025-04-21T12:57:00Z</dcterms:created>
  <dcterms:modified xsi:type="dcterms:W3CDTF">2025-04-21T12:57:00Z</dcterms:modified>
</cp:coreProperties>
</file>