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4B" w:rsidRDefault="00FC5234" w:rsidP="00FC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bookmarkStart w:id="0" w:name="Заг_Прил"/>
      <w:bookmarkEnd w:id="0"/>
      <w:r w:rsidRPr="00FC52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ПЕРЕЧЕНЬ</w:t>
      </w:r>
      <w:r w:rsidRPr="00FC52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br/>
        <w:t xml:space="preserve">документов и (или) сведений, самостоятельно запрашиваемых </w:t>
      </w:r>
      <w:r w:rsidR="0002004B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>управлением по труду, занятости и социальой защите Городокского районного исполнительного комитета</w:t>
      </w:r>
    </w:p>
    <w:p w:rsidR="00FC5234" w:rsidRPr="0002004B" w:rsidRDefault="00FC5234" w:rsidP="00FC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FC5234"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  <w:t xml:space="preserve"> при осуществлении административных процедур по заявлениям граждан</w:t>
      </w:r>
    </w:p>
    <w:p w:rsidR="003F1C32" w:rsidRPr="00FC5234" w:rsidRDefault="003F1C32" w:rsidP="00FC5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tbl>
      <w:tblPr>
        <w:tblW w:w="15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4"/>
        <w:gridCol w:w="9993"/>
      </w:tblGrid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C5234" w:rsidRPr="00FC5234" w:rsidRDefault="00FC5234" w:rsidP="00FC5234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C5234" w:rsidRPr="00FC5234" w:rsidRDefault="00FC5234" w:rsidP="00FC5234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 и (или) сведения, запрашиваемые местными исполнительными и распорядительными органами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2.6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Назначение пособия в связи с рождением ребенка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2.7</w:t>
            </w:r>
            <w:r w:rsidRPr="0002004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Принятие решения о единовременной выплате семьям при рождении двоих и более детей на приобретение детских вещей первой необходимости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2.8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Назначение пособия женщинам, ставшим на учет в организациях здравоохранения до 12-недельного срока беременности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2.9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Назначение пособия по уходу за ребенком в возрасте до 3 лет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2.9</w:t>
            </w: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vertAlign w:val="superscript"/>
                <w:lang w:eastAsia="ru-RU"/>
              </w:rPr>
              <w:t>1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Назначение пособия семьям на детей в возрасте от 3 до 18 лет в период воспитания ребенка в возрасте до 3 лет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сведения о средней численности работников коммерческой организации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со средней численностью работников до 15 человек включительно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2.12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Назначение пособия на детей старше 3 лет из отдельных категорий семей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средней численности работников коммерческой организации со средней численностью работников до 15 человек включительно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размере (неполучении) пособия по уходу за инвалидом I группы либо лицом, достигшим 80-летнего возраста (запрашивается в случае назначения пособия на детей старше 3 лет из отдельных категорий семей в управлении (отделе) по труду, занятости и социальной защите городского, районного исполнительного комитета, управлении (отделе) социальной защиты местной администрации района в городе (далее – орган по труду, занятости и социальной защите), – для одного из родителей (матери (мачехи) или отца (отчима) в полной семье, родителя в неполной семье, осуществляющих уход за инвалидом с детства I группы и получающих пособие, предусмотренное законодательством, если инвалид с детства I группы приходится этому родителю сыном (дочерью), пасынком (падчерицей), усыновленным (удочеренным) лицом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2.15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Назначение пособия по уходу за ребенком-инвалидом в возрасте до 18 лет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</w:t>
            </w:r>
            <w:r w:rsidRPr="00FC523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32</w:t>
            </w:r>
            <w:r w:rsidRPr="00FC523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Принятие решения о предоставлении материальной помощи безработным, гражданам в период профессиональной подготовки, переподготовки и повышения квалификации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 (с указанием сведений о месте жительства и состава семьи) (при необходимости)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2.35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Выплата пособия на погребение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 на дату смерти (при необходимости)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сведения об отсутствии регистрации в качестве индивидуального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предпринимателя, главы крестьянского (фермерского) хозяйства (при необходимости)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периодах уплаты обязательных страховых взносов для назначения пособия на погребение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информация о регистрации гражданина в качестве безработного (при необходимости)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2.38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Принятие решения о назначении пособия по уходу за инвалидом I группы либо лицом, достигшим 80-летнего возраста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копии заключения медико-реабилитационной экспертной комиссии, индивидуальной программы реабилитации, абилитации инвалида, содержащие сведения о группе инвалидности и нуждаемости инвалида I группы в постоянном уходе, – из организации здравоохранения (при отсутствии указанных документов (сведений) в органе по труду, занятости и социальной защите по месту жительства инвалида I группы)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сведения, подтверждающие отсутствие регистрации гражданина, обратившегося за осуществлением административной процедуры (далее в настоящем пункте – заинтересованное лицо), в качестве безработного, о непрохождении заинтересованным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 – из органа по труду, занятости и социальной защите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неполучении заинтересованным лицом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 – из обособленных подразделений Белорусского республиканского унитарного страхового предприятия «Белгосстрах»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сведения о неполучении заинтересованным лицом ежемесячного денежного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содержания в соответствии с законодательством о государственной службе – из органа по труду, занятости и социальной защите по месту жительства заинтересованного лица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неполучении заинтересованным лицом государственной пенсии, в том числе в соответствии с международными договорами Республики Беларусь в области социального (пенсионного) обеспечения, – из органа по труду, занятости и социальной защите, Фонда социальной защиты населения Министерства труда и социальной защиты, пенсионных органов Министерства обороны, Министерства внутренних дел, Министерства по чрезвычайным ситуациям, Комитета государственной безопасности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сведения, подтверждающие, что заинтересованное лицо не работает по трудовому договору, не выполняет работы по гражданско-правовому договору, предметом которого является выполнение работ, оказание услуг и создание объектов интеллектуальной собственности, – из 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(посредством общегосударственной автоматизированной информационной системы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сведения, подтверждающие отсутствие регистрации заинтересованного лица в качестве индивидуального предпринимателя, собственника имущества (учредителя, участника) юридического лица, выполняющего функции руководителя этого юридического лица, – из Единого государственного регистра юридических лиц и индивидуальных предпринимателей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сведения о регистрации заинтересованного лица в качестве индивидуального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предпринимателя и неосуществлении им деятельности в связи с нахождением в процессе прекращения деятельности (в отношении матери, отца, сына, дочери, супруга или супруги, опекуна (попечителя) инвалида I группы либо лица, достигшего 80-летнего возраста) – из Единого государственного регистра юридических лиц и индивидуальных предпринимателей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регистрации заинтересованного лица в качестве индивидуального предпринимателя и приостановлении его деятельности в случаях, установленных законодательными актами, за исключением приостановления деятельности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возраста), – из Единого государственного регистра юридических лиц и индивидуальных предпринимателей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из решения местного исполнительного и распорядительного органа, подтверждающие, что заинтересованное лицо является опекуном (попечителем) инвалида I группы либо лица, достигшего 80-летнего возраста, – из местного исполнительного и распорядительного органа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приостановлении деятельности лицом, зарегистрированным в качестве индивидуального предпринимателя,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 – из органов Фонда социальной защиты населения Министерства труда и социальной защиты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сведения об отсутствии у заинтересованного лица свидетельства на осуществление нотариальной деятельности либо о том, что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заинтересованное лицо является нотариусом, но его полномочия приостановлены в порядке, установленном законодательством, – из списка нотариусов, размещенного в открытом доступе на официальном сайте Министерства юстиции в глобальной компьютерной сети Интернет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сведения, подтверждающие отсутствие у заинтересованного лица статуса адвоката, либо о том, что заинтересованное лицо является адвокатом и его деятельность приостановлена в порядке, установленном законодательством, – из территориальной коллегии адвокатов, Министерства юстиции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сведения, подтверждающие, что инвалид I группы либо лицо, достигшее 80-летнего возраста, не являются получателем ренты согласно договору пожизненного содержания с иждивением, – из единого государственного регистра недвижимого имущества, прав на него и сделок с ним (посредством общегосударственной автоматизированной информационной системы)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наличии (отсутствии) у заинтересованного лица непогашенной или неснятой судимости за умышленные менее тяжкие преступления, предусмотренные в </w:t>
            </w:r>
            <w:hyperlink r:id="rId4" w:anchor="&amp;Chapter=19" w:history="1">
              <w:r w:rsidRPr="0002004B">
                <w:rPr>
                  <w:rFonts w:ascii="Times New Roman" w:eastAsia="Times New Roman" w:hAnsi="Times New Roman" w:cs="Times New Roman"/>
                  <w:color w:val="000CFF"/>
                  <w:sz w:val="30"/>
                  <w:szCs w:val="30"/>
                  <w:lang w:eastAsia="ru-RU"/>
                </w:rPr>
                <w:t>главах 19–22</w:t>
              </w:r>
            </w:hyperlink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и </w:t>
            </w:r>
            <w:hyperlink r:id="rId5" w:anchor="&amp;Chapter=24" w:history="1">
              <w:r w:rsidRPr="0002004B">
                <w:rPr>
                  <w:rFonts w:ascii="Times New Roman" w:eastAsia="Times New Roman" w:hAnsi="Times New Roman" w:cs="Times New Roman"/>
                  <w:color w:val="000CFF"/>
                  <w:sz w:val="30"/>
                  <w:szCs w:val="30"/>
                  <w:lang w:eastAsia="ru-RU"/>
                </w:rPr>
                <w:t>24</w:t>
              </w:r>
            </w:hyperlink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Уголовного кодекса Республики Беларусь, а также за тяжкие или особо тяжкие преступления – из единого государственного банка данных о правонарушениях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2.46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Принятие решения о назначении семейного капитала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(справки) о занимаемом в данном населенном пункте жилом помещении, месте жительства и составе семьи – на всех членов семьи, постоянно проживающих в Республике Беларусь (граждан Республики Беларусь, зарегистрированных по месту жительства (месту пребывания) в Республике Беларусь, иностранных граждан и лиц без гражданства, зарегистрированных по месту жительства в Республике Беларусь)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(детей), установлении над ребенком (детьми) опеки (попечительства)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комитета, местной администрации района в городе или органа опеки и попечительства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2.47.1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Принятие решения о досрочном распоряжении средствами семейного капитала на возведение, реконструкцию, приобретение жилых помещений, приобретение доли (долей) в праве собственности на них, возврат (погашение) кредитов, займов организаций, предоставленных на указанные цели (в том числе на основании договоров о переводе долга, о приеме задолженности по таким кредитам, о рефинансировании таких кредитов), и уплату процентов за пользование ими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гражданина, которому назначен семейный капитал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сведения учреждений образования, а также иных организаций и индивидуальных предпринимателей, реализующих образовательную программу дошкольного образования, о воспитании обучающегося в семье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состоянии на учете нуждающихся в улучшении жилищных условий на дату подачи заявления о досрочном распоряжении средствами семейного капитала (в случае состояния на учете нуждающихся в улучшении жилищных условий в местном исполнительном и распорядительном органе) и справка (справки) о правах на объекты недвижимого имущества гражданина, включая всех членов семьи, учитываемых в составе семьи при определении права на досрочное распоряжение средствами семейного капитала**, – при обращении за досрочным распоряжением средствами семейного капитала на возведение, реконструкцию, приобретение жилых помещений, приобретение доли (долей) в праве собственности на них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справка о состоянии на учете нуждающихся в улучшении жилищных условий на дату заключения кредитного договора, договора займа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включая всех членов семьи, учитываемых в составе семьи при определении права на досрочное распоряжение средствами семейного капитала**, – при обращении за досрочным распоряжением средствами семейного капитала на возврат (погашение) кредитов, займов организаций, предоставленных на возведение, реконструкцию, приобретение жилых помещений, приобретение доли (долей) в праве собственности на них (в том числе на основании договоров о переводе долга, о приеме задолженности по таким кредитам, о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рефинансировании таких кредитов), и уплату процентов за пользование этими кредитами, займами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информация о существующих в момент выдачи информации правах, ограничениях (обременениях) прав на земельный участок**, сведения о том, что одноквартирный (блокированный) жилой дом не введен в эксплуатацию и не начата процедура изъятия земельного участка, – при обращении за досрочным распоряжением средствами семейного капитала на возведение одноквартирных жилых домов, квартир в блокированных жилых домах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информация о существующих в момент выдачи информации правах, ограничениях (обременениях) прав на земельный участок** – при обращении за досрочным распоряжением средствами семейного капитала на реконструкцию одноквартирных жилых домов, квартир в блокированных жилых домах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акт обследования состояния жилого помещения (части жилого помещения), которое (доля (доли) в праве собственности на которое) приобретается с досрочным использованием средств семейного капитала, на соответствие (несоответствие) установленным для проживания санитарным и техническим требованиям – при обращении за досрочным распоряжением средствами семейного капитала на приобретение жилых помещений, доли (долей) в праве собственности на них (за исключением жилых помещений, возведение которых осуществлялось по государственному заказу)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об отсутствии в государственном информационном ресурсе «Единый реестр пустующих домов» одноквартирного жилого дома, квартиры в блокированном жилом доме – при обращении за досрочным распоряжением средствами семейного капитала на приобретение таких жилых домов, квартир, доли (долей) в праве собственности на них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2.47.2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Принятие решения о досрочном распоряжении средствами семейного капитала на получение на платной основе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общего высшего образования, специального высшего образования, среднего специального образования в 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гражданина, которому назначен семейный капитал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учреждений образования, а также иных организаций 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2.47.3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Принятие решения о досрочном распоряжении средствами семейного капитала на получение платных медицинских услуг, оказываемых государственными организациями здравоохранения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сведения о признании ребенка (детей) находящимся в социально опасном положении, об отобрании ребенка (детей) у родителей по решению комиссии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гражданина, которому назначен семейный капитал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учреждений образования, а также иных организаций 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2.47.4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Принятие решения о досрочном распоряжении средствами семейного капитала на приобретение товаров, предназначенных для социальной реабилитации и интеграции инвалидов в общество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сведения о признании ребенка (детей) находящимся в социально опасном положении, об отобрании ребенка (детей) у родителей по решению комиссии по делам несовершеннолетних городского, районного исполнительного комитета (местной администрации района в городе) или органа опеки и попечительства – при обращении гражданина, которому назначен семейный капитал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br/>
              <w:t>сведения учреждений образования, а также иных организаций и индивидуальных предпринимателей, реализующих образовательную программу дошкольного образования, о воспитании обучающегося в семье одного из родителей и (или) сведения государственных органов, иных организаций о проживании ребенка в семье одного из родителей (в том числе акт обследования семьи) – если родители расторгли брак и документально не определено место проживания ребенка (детей) с одним из родителей, не установлены алименты на содержание ребенка (детей)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2</w:t>
            </w:r>
            <w:r w:rsidRPr="00FC523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48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Принятие решения о распоряжении средствами семейного капитала после истечения 18 лет с даты рождения ребенка, в связи с рождением (усыновлением, удочерением) которого назначен семейный капитал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об открытии счета (отдельного счета) по учету вклада (депозита) «Семейный капитал» (если такие сведения отсутствуют в личном деле гражданина)***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лишении родительских прав, отмене усыновления (удочерения), отобрании ребенка (детей) у родителей по решению суда, отказе от ребенка (детей)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наличии не снятой или не погашенной в установленном порядке судимости за совершение умышленных тяжких или особо тяжких преступлений против человека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3.8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Выдача удостоверения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нахождении граждан в местах принудительного содержания – из органов государственной безопасности, Министерства обороны, архивов, музеев, созданных в местах размещения бывших фашистских концлагерей (при необходимости)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3.9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Выдача удостоверения пострадавшего от катастрофы на Чернобыльской АЭС, других радиационных аварий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 (с указанием сведений о месте жительства)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документы, подтверждающие участие гражданина в работах по ликвидации последствий катастрофы на Чернобыльской АЭС, других радиационных аварий, с указанием места и периода участия в таких работах – в случае, если гражданин претендует на установление статуса участника ликвидации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3.15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Выдача удостоверения многодетной семьи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–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 содержание детей)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акт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фактического проживания семьи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об отсутствии факта выдачи удостоверения многодетной семьи второму родителю по его месту жительства (месту пребывания) – при регистрации родителей по месту жительства (месту пребывания) на территории Республики Беларусь по разным адресам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4.3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Принятие решения об установлении опеки (попечительства) над совершеннолетним и назначении опекуна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(попечителя)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справка о занимаемом в данном населенном пункте жилом помещении, месте жительства и составе семьи кандидата в опекуны (попечители)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сведения о том, имеет ли кандидат в опекуны (попечители) судимость 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за умышленные преступления или осуждался ли за умышленные тяжкие или особо тяжкие преступления против человека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том, лишался ли кандидат в опекуны (попечители) родительских прав, было ли ранее в отношении него отменено усыновление (удочерение)</w:t>
            </w:r>
          </w:p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сведения о том, признавались ли дети кандидата в опекуны (попечители) нуждающимися в государственной защите, отстранялся ли кандидат в опекуны (попечители) от обязанностей опекуна (попечителя) за ненадлежащее выполнение возложенных на него обязанностей (при необходимости)</w:t>
            </w:r>
          </w:p>
        </w:tc>
      </w:tr>
      <w:tr w:rsidR="00FC5234" w:rsidRPr="0002004B" w:rsidTr="0002004B">
        <w:trPr>
          <w:trHeight w:val="240"/>
        </w:trPr>
        <w:tc>
          <w:tcPr>
            <w:tcW w:w="54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200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4.5</w:t>
            </w: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Принятие решения о выдаче родителю, опекуну (попечителю) предварительного разрешения (согласия) на 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99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C5234" w:rsidRPr="00FC5234" w:rsidRDefault="00FC5234" w:rsidP="00FC5234">
            <w:pPr>
              <w:spacing w:before="120" w:after="45" w:line="216" w:lineRule="atLeas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C523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справка о занимаемом в данном населенном пункте жилом помещении, месте жительства и составе семьи ребенка, подопечного</w:t>
            </w:r>
          </w:p>
        </w:tc>
      </w:tr>
    </w:tbl>
    <w:p w:rsidR="00FC5234" w:rsidRPr="00FC5234" w:rsidRDefault="00FC5234" w:rsidP="00FC52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C523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5632AB" w:rsidRDefault="00970B46"/>
    <w:p w:rsidR="00970B46" w:rsidRDefault="00970B46"/>
    <w:p w:rsidR="00970B46" w:rsidRDefault="00970B46"/>
    <w:p w:rsidR="00970B46" w:rsidRDefault="00970B46"/>
    <w:p w:rsidR="00970B46" w:rsidRDefault="00970B46"/>
    <w:p w:rsidR="00970B46" w:rsidRDefault="00970B46"/>
    <w:p w:rsidR="00970B46" w:rsidRDefault="00970B46"/>
    <w:p w:rsidR="00970B46" w:rsidRDefault="00970B46"/>
    <w:p w:rsidR="00970B46" w:rsidRDefault="00970B46"/>
    <w:p w:rsidR="00970B46" w:rsidRDefault="00970B46"/>
    <w:p w:rsidR="00970B46" w:rsidRDefault="00970B46"/>
    <w:p w:rsidR="00970B46" w:rsidRDefault="00970B46" w:rsidP="00970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50"/>
          <w:szCs w:val="50"/>
          <w:lang w:eastAsia="ru-RU"/>
        </w:rPr>
      </w:pPr>
    </w:p>
    <w:p w:rsidR="00970B46" w:rsidRDefault="00970B46" w:rsidP="00970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50"/>
          <w:szCs w:val="50"/>
          <w:lang w:eastAsia="ru-RU"/>
        </w:rPr>
      </w:pPr>
    </w:p>
    <w:p w:rsidR="00970B46" w:rsidRDefault="00970B46" w:rsidP="00970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50"/>
          <w:szCs w:val="50"/>
          <w:lang w:eastAsia="ru-RU"/>
        </w:rPr>
      </w:pPr>
      <w:r w:rsidRPr="00FC5234">
        <w:rPr>
          <w:rFonts w:ascii="Times New Roman" w:eastAsia="Times New Roman" w:hAnsi="Times New Roman" w:cs="Times New Roman"/>
          <w:b/>
          <w:bCs/>
          <w:color w:val="212529"/>
          <w:sz w:val="50"/>
          <w:szCs w:val="50"/>
          <w:lang w:eastAsia="ru-RU"/>
        </w:rPr>
        <w:t>ПЕРЕЧЕНЬ</w:t>
      </w:r>
      <w:r w:rsidRPr="00FC5234">
        <w:rPr>
          <w:rFonts w:ascii="Times New Roman" w:eastAsia="Times New Roman" w:hAnsi="Times New Roman" w:cs="Times New Roman"/>
          <w:b/>
          <w:bCs/>
          <w:color w:val="212529"/>
          <w:sz w:val="50"/>
          <w:szCs w:val="50"/>
          <w:lang w:eastAsia="ru-RU"/>
        </w:rPr>
        <w:br/>
        <w:t xml:space="preserve">документов и (или) сведений, самостоятельно запрашиваемых </w:t>
      </w:r>
      <w:r w:rsidRPr="00970B46">
        <w:rPr>
          <w:rFonts w:ascii="Times New Roman" w:eastAsia="Times New Roman" w:hAnsi="Times New Roman" w:cs="Times New Roman"/>
          <w:b/>
          <w:bCs/>
          <w:color w:val="212529"/>
          <w:sz w:val="50"/>
          <w:szCs w:val="50"/>
          <w:lang w:eastAsia="ru-RU"/>
        </w:rPr>
        <w:t xml:space="preserve">управлением по труду, занятости и социальой защите </w:t>
      </w:r>
    </w:p>
    <w:p w:rsidR="00970B46" w:rsidRPr="00970B46" w:rsidRDefault="00970B46" w:rsidP="00970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50"/>
          <w:szCs w:val="50"/>
          <w:lang w:eastAsia="ru-RU"/>
        </w:rPr>
      </w:pPr>
      <w:r w:rsidRPr="00970B46">
        <w:rPr>
          <w:rFonts w:ascii="Times New Roman" w:eastAsia="Times New Roman" w:hAnsi="Times New Roman" w:cs="Times New Roman"/>
          <w:b/>
          <w:bCs/>
          <w:color w:val="212529"/>
          <w:sz w:val="50"/>
          <w:szCs w:val="50"/>
          <w:lang w:eastAsia="ru-RU"/>
        </w:rPr>
        <w:t>Городокского районного исполнительного комитета</w:t>
      </w:r>
    </w:p>
    <w:p w:rsidR="00970B46" w:rsidRDefault="00970B46" w:rsidP="00970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50"/>
          <w:szCs w:val="50"/>
          <w:lang w:eastAsia="ru-RU"/>
        </w:rPr>
      </w:pPr>
      <w:r w:rsidRPr="00FC5234">
        <w:rPr>
          <w:rFonts w:ascii="Times New Roman" w:eastAsia="Times New Roman" w:hAnsi="Times New Roman" w:cs="Times New Roman"/>
          <w:b/>
          <w:bCs/>
          <w:color w:val="212529"/>
          <w:sz w:val="50"/>
          <w:szCs w:val="50"/>
          <w:lang w:eastAsia="ru-RU"/>
        </w:rPr>
        <w:t xml:space="preserve"> при осуществлении административных процедур </w:t>
      </w:r>
    </w:p>
    <w:p w:rsidR="00970B46" w:rsidRPr="0002004B" w:rsidRDefault="00970B46" w:rsidP="00970B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36"/>
          <w:szCs w:val="36"/>
          <w:lang w:eastAsia="ru-RU"/>
        </w:rPr>
      </w:pPr>
      <w:r w:rsidRPr="00FC5234">
        <w:rPr>
          <w:rFonts w:ascii="Times New Roman" w:eastAsia="Times New Roman" w:hAnsi="Times New Roman" w:cs="Times New Roman"/>
          <w:b/>
          <w:bCs/>
          <w:color w:val="212529"/>
          <w:sz w:val="50"/>
          <w:szCs w:val="50"/>
          <w:lang w:eastAsia="ru-RU"/>
        </w:rPr>
        <w:t>по заявлениям граждан</w:t>
      </w:r>
    </w:p>
    <w:p w:rsidR="00970B46" w:rsidRDefault="00970B46"/>
    <w:sectPr w:rsidR="00970B46" w:rsidSect="00FC523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5234"/>
    <w:rsid w:val="0002004B"/>
    <w:rsid w:val="00037DFB"/>
    <w:rsid w:val="001142CF"/>
    <w:rsid w:val="00147AA1"/>
    <w:rsid w:val="002A25D4"/>
    <w:rsid w:val="003F1C32"/>
    <w:rsid w:val="008C6380"/>
    <w:rsid w:val="008E6EA2"/>
    <w:rsid w:val="00970B46"/>
    <w:rsid w:val="00FC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C5234"/>
  </w:style>
  <w:style w:type="character" w:customStyle="1" w:styleId="promulgator">
    <w:name w:val="promulgator"/>
    <w:basedOn w:val="a0"/>
    <w:rsid w:val="00FC5234"/>
  </w:style>
  <w:style w:type="paragraph" w:customStyle="1" w:styleId="newncpi">
    <w:name w:val="newncpi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C5234"/>
  </w:style>
  <w:style w:type="character" w:customStyle="1" w:styleId="number">
    <w:name w:val="number"/>
    <w:basedOn w:val="a0"/>
    <w:rsid w:val="00FC5234"/>
  </w:style>
  <w:style w:type="paragraph" w:customStyle="1" w:styleId="titlencpi">
    <w:name w:val="titlencpi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52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5234"/>
    <w:rPr>
      <w:color w:val="800080"/>
      <w:u w:val="single"/>
    </w:rPr>
  </w:style>
  <w:style w:type="paragraph" w:customStyle="1" w:styleId="preamble">
    <w:name w:val="preamble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FC5234"/>
  </w:style>
  <w:style w:type="character" w:customStyle="1" w:styleId="pers">
    <w:name w:val="pers"/>
    <w:basedOn w:val="a0"/>
    <w:rsid w:val="00FC5234"/>
  </w:style>
  <w:style w:type="paragraph" w:customStyle="1" w:styleId="append1">
    <w:name w:val="append1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C5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HK9900275" TargetMode="External"/><Relationship Id="rId4" Type="http://schemas.openxmlformats.org/officeDocument/2006/relationships/hyperlink" Target="https://etalonline.by/webnpa/text.asp?RN=HK99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2025-03-27T06:48:00Z</cp:lastPrinted>
  <dcterms:created xsi:type="dcterms:W3CDTF">2025-03-27T06:15:00Z</dcterms:created>
  <dcterms:modified xsi:type="dcterms:W3CDTF">2025-03-27T06:49:00Z</dcterms:modified>
</cp:coreProperties>
</file>