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8FE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Отдел землеустройства </w:t>
      </w:r>
    </w:p>
    <w:p w:rsidR="00C10CD9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>Городокского районного исполнительного комитета</w:t>
      </w:r>
    </w:p>
    <w:p w:rsidR="00E978FE" w:rsidRDefault="00E978FE" w:rsidP="00E978FE">
      <w:pPr>
        <w:jc w:val="center"/>
        <w:rPr>
          <w:noProof/>
          <w:lang w:eastAsia="ru-RU"/>
        </w:rPr>
      </w:pPr>
    </w:p>
    <w:p w:rsidR="00E978FE" w:rsidRPr="00E978FE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Адрес: </w:t>
      </w:r>
      <w:r w:rsidRPr="00E978FE">
        <w:rPr>
          <w:noProof/>
          <w:lang w:eastAsia="ru-RU"/>
        </w:rPr>
        <w:t xml:space="preserve">ул. Пролетарская, 2, </w:t>
      </w:r>
      <w:r>
        <w:rPr>
          <w:noProof/>
          <w:lang w:eastAsia="ru-RU"/>
        </w:rPr>
        <w:t xml:space="preserve">каб. 211, </w:t>
      </w:r>
      <w:r w:rsidRPr="00E978FE">
        <w:rPr>
          <w:noProof/>
          <w:lang w:eastAsia="ru-RU"/>
        </w:rPr>
        <w:t>г.Городок</w:t>
      </w:r>
    </w:p>
    <w:p w:rsidR="00E978FE" w:rsidRPr="00E978FE" w:rsidRDefault="00E978FE" w:rsidP="00E978FE">
      <w:pPr>
        <w:jc w:val="center"/>
        <w:rPr>
          <w:noProof/>
          <w:lang w:eastAsia="ru-RU"/>
        </w:rPr>
      </w:pPr>
      <w:r w:rsidRPr="00E978FE">
        <w:rPr>
          <w:noProof/>
          <w:lang w:eastAsia="ru-RU"/>
        </w:rPr>
        <w:t>211573, Витебская обл.</w:t>
      </w:r>
    </w:p>
    <w:p w:rsidR="00E978FE" w:rsidRPr="00B522A7" w:rsidRDefault="00E978FE" w:rsidP="00E978FE">
      <w:pPr>
        <w:jc w:val="center"/>
        <w:rPr>
          <w:noProof/>
          <w:lang w:eastAsia="ru-RU"/>
        </w:rPr>
      </w:pPr>
      <w:r w:rsidRPr="00B522A7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E</w:t>
      </w:r>
      <w:r w:rsidRPr="00B522A7">
        <w:rPr>
          <w:noProof/>
          <w:lang w:eastAsia="ru-RU"/>
        </w:rPr>
        <w:t>-</w:t>
      </w:r>
      <w:r>
        <w:rPr>
          <w:noProof/>
          <w:lang w:val="en-US" w:eastAsia="ru-RU"/>
        </w:rPr>
        <w:t>mail</w:t>
      </w:r>
      <w:r w:rsidRPr="00B522A7">
        <w:rPr>
          <w:noProof/>
          <w:lang w:eastAsia="ru-RU"/>
        </w:rPr>
        <w:t xml:space="preserve">: </w:t>
      </w:r>
      <w:hyperlink r:id="rId5" w:history="1">
        <w:r w:rsidRPr="00E978FE">
          <w:rPr>
            <w:rStyle w:val="a5"/>
            <w:noProof/>
            <w:u w:val="none"/>
            <w:lang w:val="en-US" w:eastAsia="ru-RU"/>
          </w:rPr>
          <w:t>gorodok</w:t>
        </w:r>
        <w:r w:rsidRPr="00B522A7">
          <w:rPr>
            <w:rStyle w:val="a5"/>
            <w:noProof/>
            <w:u w:val="none"/>
            <w:lang w:eastAsia="ru-RU"/>
          </w:rPr>
          <w:t>_</w:t>
        </w:r>
        <w:r w:rsidRPr="00E978FE">
          <w:rPr>
            <w:rStyle w:val="a5"/>
            <w:noProof/>
            <w:u w:val="none"/>
            <w:lang w:val="en-US" w:eastAsia="ru-RU"/>
          </w:rPr>
          <w:t>zem</w:t>
        </w:r>
        <w:r w:rsidRPr="00B522A7">
          <w:rPr>
            <w:rStyle w:val="a5"/>
            <w:noProof/>
            <w:u w:val="none"/>
            <w:lang w:eastAsia="ru-RU"/>
          </w:rPr>
          <w:t>@</w:t>
        </w:r>
        <w:r w:rsidRPr="00E978FE">
          <w:rPr>
            <w:rStyle w:val="a5"/>
            <w:noProof/>
            <w:u w:val="none"/>
            <w:lang w:val="en-US" w:eastAsia="ru-RU"/>
          </w:rPr>
          <w:t>vitebsk</w:t>
        </w:r>
        <w:r w:rsidRPr="00B522A7">
          <w:rPr>
            <w:rStyle w:val="a5"/>
            <w:noProof/>
            <w:u w:val="none"/>
            <w:lang w:eastAsia="ru-RU"/>
          </w:rPr>
          <w:t>.</w:t>
        </w:r>
        <w:r w:rsidRPr="00E978FE">
          <w:rPr>
            <w:rStyle w:val="a5"/>
            <w:noProof/>
            <w:u w:val="none"/>
            <w:lang w:val="en-US" w:eastAsia="ru-RU"/>
          </w:rPr>
          <w:t>by</w:t>
        </w:r>
      </w:hyperlink>
    </w:p>
    <w:p w:rsidR="00E978FE" w:rsidRPr="00B522A7" w:rsidRDefault="00E978FE" w:rsidP="00E978FE">
      <w:pPr>
        <w:jc w:val="center"/>
        <w:rPr>
          <w:noProof/>
          <w:lang w:eastAsia="ru-RU"/>
        </w:rPr>
      </w:pPr>
    </w:p>
    <w:p w:rsidR="00E978FE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Режим работы:  8.00-17.00, обед 13.00-14.00</w:t>
      </w:r>
    </w:p>
    <w:p w:rsidR="00E978FE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>Выходные дни: суббота, воскресенье</w:t>
      </w:r>
    </w:p>
    <w:p w:rsidR="00E978FE" w:rsidRDefault="00E978FE" w:rsidP="00E978FE">
      <w:pPr>
        <w:jc w:val="center"/>
        <w:rPr>
          <w:noProof/>
          <w:lang w:eastAsia="ru-RU"/>
        </w:rPr>
      </w:pPr>
    </w:p>
    <w:p w:rsidR="00E978FE" w:rsidRDefault="00E978FE" w:rsidP="00E978F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Отдел землеустройства является структурным подразделением Городокского районного исполнительного комитета без </w:t>
      </w:r>
      <w:r w:rsidR="0077787B">
        <w:rPr>
          <w:noProof/>
          <w:lang w:eastAsia="ru-RU"/>
        </w:rPr>
        <w:t>образования</w:t>
      </w:r>
      <w:r>
        <w:rPr>
          <w:noProof/>
          <w:lang w:eastAsia="ru-RU"/>
        </w:rPr>
        <w:t xml:space="preserve"> юридического лица, подчиняется райисполкому, </w:t>
      </w:r>
      <w:r w:rsidRPr="00E978FE">
        <w:rPr>
          <w:noProof/>
          <w:lang w:eastAsia="ru-RU"/>
        </w:rPr>
        <w:t>а по вопросам проведения единой государственной политики в области земельных отношений</w:t>
      </w:r>
      <w:r w:rsidR="00170807">
        <w:rPr>
          <w:noProof/>
          <w:lang w:eastAsia="ru-RU"/>
        </w:rPr>
        <w:t xml:space="preserve"> – и управлению землеустройства Витебского областного исполнительного комитета</w:t>
      </w:r>
    </w:p>
    <w:p w:rsidR="00170807" w:rsidRDefault="00170807" w:rsidP="00E978FE">
      <w:pPr>
        <w:jc w:val="center"/>
        <w:rPr>
          <w:noProof/>
          <w:lang w:eastAsia="ru-RU"/>
        </w:rPr>
      </w:pPr>
    </w:p>
    <w:p w:rsidR="00170807" w:rsidRPr="00170807" w:rsidRDefault="00170807" w:rsidP="0077787B">
      <w:pPr>
        <w:shd w:val="clear" w:color="auto" w:fill="FFFFFF"/>
        <w:spacing w:after="225" w:line="280" w:lineRule="exact"/>
        <w:ind w:left="284"/>
        <w:rPr>
          <w:noProof/>
          <w:lang w:eastAsia="ru-RU"/>
        </w:rPr>
      </w:pPr>
      <w:r w:rsidRPr="00170807">
        <w:rPr>
          <w:noProof/>
          <w:lang w:eastAsia="ru-RU"/>
        </w:rPr>
        <w:t xml:space="preserve">Основными задачами </w:t>
      </w:r>
      <w:r>
        <w:rPr>
          <w:noProof/>
          <w:lang w:eastAsia="ru-RU"/>
        </w:rPr>
        <w:t xml:space="preserve">отдела </w:t>
      </w:r>
      <w:r w:rsidRPr="00170807">
        <w:rPr>
          <w:noProof/>
          <w:lang w:eastAsia="ru-RU"/>
        </w:rPr>
        <w:t>являются:</w:t>
      </w:r>
    </w:p>
    <w:p w:rsidR="00170807" w:rsidRPr="00170807" w:rsidRDefault="00170807" w:rsidP="0077787B">
      <w:pPr>
        <w:numPr>
          <w:ilvl w:val="0"/>
          <w:numId w:val="1"/>
        </w:numPr>
        <w:shd w:val="clear" w:color="auto" w:fill="FFFFFF"/>
        <w:spacing w:after="100" w:afterAutospacing="1" w:line="280" w:lineRule="exact"/>
        <w:ind w:left="284"/>
        <w:rPr>
          <w:noProof/>
          <w:lang w:eastAsia="ru-RU"/>
        </w:rPr>
      </w:pPr>
      <w:r w:rsidRPr="00170807">
        <w:rPr>
          <w:noProof/>
          <w:lang w:eastAsia="ru-RU"/>
        </w:rPr>
        <w:t xml:space="preserve">обеспечение эффективности использования и охраны земельных ресурсов </w:t>
      </w:r>
      <w:r>
        <w:rPr>
          <w:noProof/>
          <w:lang w:eastAsia="ru-RU"/>
        </w:rPr>
        <w:t>Городокского района</w:t>
      </w:r>
      <w:r w:rsidRPr="00170807">
        <w:rPr>
          <w:noProof/>
          <w:lang w:eastAsia="ru-RU"/>
        </w:rPr>
        <w:t>;</w:t>
      </w:r>
    </w:p>
    <w:p w:rsidR="00170807" w:rsidRPr="00170807" w:rsidRDefault="00170807" w:rsidP="0077787B">
      <w:pPr>
        <w:numPr>
          <w:ilvl w:val="0"/>
          <w:numId w:val="1"/>
        </w:numPr>
        <w:shd w:val="clear" w:color="auto" w:fill="FFFFFF"/>
        <w:spacing w:before="150" w:after="100" w:afterAutospacing="1" w:line="280" w:lineRule="exact"/>
        <w:ind w:left="284"/>
        <w:rPr>
          <w:noProof/>
          <w:lang w:eastAsia="ru-RU"/>
        </w:rPr>
      </w:pPr>
      <w:r w:rsidRPr="00170807">
        <w:rPr>
          <w:noProof/>
          <w:lang w:eastAsia="ru-RU"/>
        </w:rPr>
        <w:t>реализация функций государственного регулирования в области земельных отношений.</w:t>
      </w: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 xml:space="preserve">Начальник </w:t>
      </w:r>
      <w:r>
        <w:rPr>
          <w:rFonts w:eastAsiaTheme="minorHAnsi" w:cstheme="minorBidi"/>
          <w:noProof/>
          <w:sz w:val="30"/>
          <w:szCs w:val="28"/>
        </w:rPr>
        <w:t>отдела</w:t>
      </w:r>
      <w:r w:rsidRPr="00170807">
        <w:rPr>
          <w:rFonts w:eastAsiaTheme="minorHAnsi" w:cstheme="minorBidi"/>
          <w:noProof/>
          <w:sz w:val="30"/>
          <w:szCs w:val="28"/>
        </w:rPr>
        <w:t xml:space="preserve"> землеустройства:</w:t>
      </w: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77787B">
        <w:rPr>
          <w:rFonts w:eastAsiaTheme="minorHAnsi" w:cstheme="minorBidi"/>
          <w:caps/>
          <w:noProof/>
          <w:sz w:val="30"/>
          <w:szCs w:val="28"/>
        </w:rPr>
        <w:t>Аксючиц</w:t>
      </w:r>
      <w:r>
        <w:rPr>
          <w:rFonts w:eastAsiaTheme="minorHAnsi" w:cstheme="minorBidi"/>
          <w:noProof/>
          <w:sz w:val="30"/>
          <w:szCs w:val="28"/>
        </w:rPr>
        <w:t xml:space="preserve"> Дмитрий Викторович</w:t>
      </w: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 xml:space="preserve">Контактный телефон: </w:t>
      </w:r>
      <w:r w:rsidR="008D7A77">
        <w:rPr>
          <w:rFonts w:eastAsiaTheme="minorHAnsi" w:cstheme="minorBidi"/>
          <w:noProof/>
          <w:sz w:val="30"/>
          <w:szCs w:val="28"/>
        </w:rPr>
        <w:t>3-00-25</w:t>
      </w:r>
    </w:p>
    <w:p w:rsidR="00170807" w:rsidRPr="00170807" w:rsidRDefault="008D7A7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>
        <w:rPr>
          <w:rFonts w:eastAsiaTheme="minorHAnsi" w:cstheme="minorBidi"/>
          <w:noProof/>
          <w:sz w:val="30"/>
          <w:szCs w:val="28"/>
        </w:rPr>
        <w:t>Приемные дни - к</w:t>
      </w:r>
      <w:r w:rsidR="00170807" w:rsidRPr="00170807">
        <w:rPr>
          <w:rFonts w:eastAsiaTheme="minorHAnsi" w:cstheme="minorBidi"/>
          <w:noProof/>
          <w:sz w:val="30"/>
          <w:szCs w:val="28"/>
        </w:rPr>
        <w:t xml:space="preserve">аждый </w:t>
      </w:r>
      <w:r>
        <w:rPr>
          <w:rFonts w:eastAsiaTheme="minorHAnsi" w:cstheme="minorBidi"/>
          <w:noProof/>
          <w:sz w:val="30"/>
          <w:szCs w:val="28"/>
        </w:rPr>
        <w:t>вторник</w:t>
      </w:r>
      <w:r w:rsidR="00170807" w:rsidRPr="00170807">
        <w:rPr>
          <w:rFonts w:eastAsiaTheme="minorHAnsi" w:cstheme="minorBidi"/>
          <w:noProof/>
          <w:sz w:val="30"/>
          <w:szCs w:val="28"/>
        </w:rPr>
        <w:t>,</w:t>
      </w:r>
    </w:p>
    <w:p w:rsid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>время приема</w:t>
      </w:r>
      <w:r w:rsidR="008D7A77">
        <w:rPr>
          <w:rFonts w:eastAsiaTheme="minorHAnsi" w:cstheme="minorBidi"/>
          <w:noProof/>
          <w:sz w:val="30"/>
          <w:szCs w:val="28"/>
        </w:rPr>
        <w:t xml:space="preserve">: </w:t>
      </w:r>
      <w:r w:rsidRPr="00170807">
        <w:rPr>
          <w:rFonts w:eastAsiaTheme="minorHAnsi" w:cstheme="minorBidi"/>
          <w:noProof/>
          <w:sz w:val="30"/>
          <w:szCs w:val="28"/>
        </w:rPr>
        <w:t>с 8 часов до 13 часов</w:t>
      </w:r>
      <w:r w:rsidR="008D7A77">
        <w:rPr>
          <w:rFonts w:eastAsiaTheme="minorHAnsi" w:cstheme="minorBidi"/>
          <w:noProof/>
          <w:sz w:val="30"/>
          <w:szCs w:val="28"/>
        </w:rPr>
        <w:t xml:space="preserve"> и </w:t>
      </w:r>
      <w:r w:rsidRPr="00170807">
        <w:rPr>
          <w:rFonts w:eastAsiaTheme="minorHAnsi" w:cstheme="minorBidi"/>
          <w:noProof/>
          <w:sz w:val="30"/>
          <w:szCs w:val="28"/>
        </w:rPr>
        <w:t>с 14 часов до 17 часов</w:t>
      </w:r>
    </w:p>
    <w:p w:rsidR="008D7A77" w:rsidRPr="00170807" w:rsidRDefault="008D7A7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>
        <w:rPr>
          <w:rFonts w:eastAsiaTheme="minorHAnsi" w:cstheme="minorBidi"/>
          <w:noProof/>
          <w:sz w:val="30"/>
          <w:szCs w:val="28"/>
        </w:rPr>
        <w:t>В случае отсутствия начальника отдела прием осуществляется заместителем начальника отдела</w:t>
      </w: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 xml:space="preserve">Заместитель начальника </w:t>
      </w:r>
      <w:r w:rsidR="008D7A77">
        <w:rPr>
          <w:rFonts w:eastAsiaTheme="minorHAnsi" w:cstheme="minorBidi"/>
          <w:noProof/>
          <w:sz w:val="30"/>
          <w:szCs w:val="28"/>
        </w:rPr>
        <w:t>отдела</w:t>
      </w:r>
      <w:r w:rsidRPr="00170807">
        <w:rPr>
          <w:rFonts w:eastAsiaTheme="minorHAnsi" w:cstheme="minorBidi"/>
          <w:noProof/>
          <w:sz w:val="30"/>
          <w:szCs w:val="28"/>
        </w:rPr>
        <w:t xml:space="preserve"> землеустройства:</w:t>
      </w:r>
    </w:p>
    <w:p w:rsidR="00170807" w:rsidRPr="00170807" w:rsidRDefault="008D7A7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77787B">
        <w:rPr>
          <w:rFonts w:eastAsiaTheme="minorHAnsi" w:cstheme="minorBidi"/>
          <w:caps/>
          <w:noProof/>
          <w:sz w:val="30"/>
          <w:szCs w:val="28"/>
        </w:rPr>
        <w:t>Лыхолат</w:t>
      </w:r>
      <w:r>
        <w:rPr>
          <w:rFonts w:eastAsiaTheme="minorHAnsi" w:cstheme="minorBidi"/>
          <w:noProof/>
          <w:sz w:val="30"/>
          <w:szCs w:val="28"/>
        </w:rPr>
        <w:t xml:space="preserve"> Максим Александрович</w:t>
      </w:r>
    </w:p>
    <w:p w:rsidR="00170807" w:rsidRPr="00170807" w:rsidRDefault="00170807" w:rsidP="008D7A7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 xml:space="preserve">Контактный телефон: </w:t>
      </w:r>
      <w:r w:rsidR="008D7A77">
        <w:rPr>
          <w:rFonts w:eastAsiaTheme="minorHAnsi" w:cstheme="minorBidi"/>
          <w:noProof/>
          <w:sz w:val="30"/>
          <w:szCs w:val="28"/>
        </w:rPr>
        <w:t>3-00-25</w:t>
      </w:r>
    </w:p>
    <w:p w:rsidR="00B522A7" w:rsidRDefault="00170807" w:rsidP="00B522A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 w:rsidRPr="00170807">
        <w:rPr>
          <w:rFonts w:eastAsiaTheme="minorHAnsi" w:cstheme="minorBidi"/>
          <w:noProof/>
          <w:sz w:val="30"/>
          <w:szCs w:val="28"/>
        </w:rPr>
        <w:t xml:space="preserve">Главные специалисты </w:t>
      </w:r>
      <w:r w:rsidR="008D7A77">
        <w:rPr>
          <w:rFonts w:eastAsiaTheme="minorHAnsi" w:cstheme="minorBidi"/>
          <w:noProof/>
          <w:sz w:val="30"/>
          <w:szCs w:val="28"/>
        </w:rPr>
        <w:t>отдела</w:t>
      </w:r>
      <w:r w:rsidRPr="00170807">
        <w:rPr>
          <w:rFonts w:eastAsiaTheme="minorHAnsi" w:cstheme="minorBidi"/>
          <w:noProof/>
          <w:sz w:val="30"/>
          <w:szCs w:val="28"/>
        </w:rPr>
        <w:t>:</w:t>
      </w:r>
    </w:p>
    <w:p w:rsidR="00170807" w:rsidRPr="00170807" w:rsidRDefault="00B522A7" w:rsidP="00B522A7">
      <w:pPr>
        <w:pStyle w:val="a6"/>
        <w:shd w:val="clear" w:color="auto" w:fill="FFFFFF"/>
        <w:spacing w:before="0" w:beforeAutospacing="0" w:after="135" w:afterAutospacing="0" w:line="216" w:lineRule="auto"/>
        <w:ind w:left="284"/>
        <w:rPr>
          <w:rFonts w:eastAsiaTheme="minorHAnsi" w:cstheme="minorBidi"/>
          <w:noProof/>
          <w:sz w:val="30"/>
          <w:szCs w:val="28"/>
        </w:rPr>
      </w:pPr>
      <w:r>
        <w:rPr>
          <w:rFonts w:eastAsiaTheme="minorHAnsi" w:cstheme="minorBidi"/>
          <w:noProof/>
          <w:sz w:val="30"/>
          <w:szCs w:val="28"/>
        </w:rPr>
        <w:t>ПРИБЫЛЬНОВА Наталья Викторовна</w:t>
      </w:r>
      <w:r w:rsidR="00170807" w:rsidRPr="00170807">
        <w:rPr>
          <w:rFonts w:eastAsiaTheme="minorHAnsi" w:cstheme="minorBidi"/>
          <w:noProof/>
          <w:sz w:val="30"/>
          <w:szCs w:val="28"/>
        </w:rPr>
        <w:t xml:space="preserve">, каб. </w:t>
      </w:r>
      <w:r w:rsidR="008D7A77">
        <w:rPr>
          <w:rFonts w:eastAsiaTheme="minorHAnsi" w:cstheme="minorBidi"/>
          <w:noProof/>
          <w:sz w:val="30"/>
          <w:szCs w:val="28"/>
        </w:rPr>
        <w:t>211</w:t>
      </w:r>
      <w:r w:rsidR="00170807" w:rsidRPr="00170807">
        <w:rPr>
          <w:rFonts w:eastAsiaTheme="minorHAnsi" w:cstheme="minorBidi"/>
          <w:noProof/>
          <w:sz w:val="30"/>
          <w:szCs w:val="28"/>
        </w:rPr>
        <w:t xml:space="preserve">, </w:t>
      </w:r>
      <w:r w:rsidR="008D7A77">
        <w:rPr>
          <w:rFonts w:eastAsiaTheme="minorHAnsi" w:cstheme="minorBidi"/>
          <w:noProof/>
          <w:sz w:val="30"/>
          <w:szCs w:val="28"/>
        </w:rPr>
        <w:t xml:space="preserve"> тел. 3-00-26</w:t>
      </w:r>
    </w:p>
    <w:p w:rsidR="00170807" w:rsidRDefault="008D7A77" w:rsidP="0077787B">
      <w:pPr>
        <w:pStyle w:val="a6"/>
        <w:shd w:val="clear" w:color="auto" w:fill="FFFFFF"/>
        <w:spacing w:before="0" w:beforeAutospacing="0" w:after="135" w:afterAutospacing="0"/>
        <w:ind w:left="284"/>
        <w:rPr>
          <w:rFonts w:eastAsiaTheme="minorHAnsi" w:cstheme="minorBidi"/>
          <w:noProof/>
          <w:sz w:val="30"/>
          <w:szCs w:val="28"/>
        </w:rPr>
      </w:pPr>
      <w:r w:rsidRPr="0077787B">
        <w:rPr>
          <w:rFonts w:eastAsiaTheme="minorHAnsi" w:cstheme="minorBidi"/>
          <w:caps/>
          <w:noProof/>
          <w:sz w:val="30"/>
          <w:szCs w:val="28"/>
        </w:rPr>
        <w:t>Трофимов</w:t>
      </w:r>
      <w:r>
        <w:rPr>
          <w:rFonts w:eastAsiaTheme="minorHAnsi" w:cstheme="minorBidi"/>
          <w:noProof/>
          <w:sz w:val="30"/>
          <w:szCs w:val="28"/>
        </w:rPr>
        <w:t xml:space="preserve"> Леонид Алексеевич</w:t>
      </w:r>
      <w:r w:rsidR="00170807" w:rsidRPr="00170807">
        <w:rPr>
          <w:rFonts w:eastAsiaTheme="minorHAnsi" w:cstheme="minorBidi"/>
          <w:noProof/>
          <w:sz w:val="30"/>
          <w:szCs w:val="28"/>
        </w:rPr>
        <w:t xml:space="preserve">, каб. </w:t>
      </w:r>
      <w:r>
        <w:rPr>
          <w:rFonts w:eastAsiaTheme="minorHAnsi" w:cstheme="minorBidi"/>
          <w:noProof/>
          <w:sz w:val="30"/>
          <w:szCs w:val="28"/>
        </w:rPr>
        <w:t>212</w:t>
      </w:r>
      <w:r w:rsidR="00170807" w:rsidRPr="00170807">
        <w:rPr>
          <w:rFonts w:eastAsiaTheme="minorHAnsi" w:cstheme="minorBidi"/>
          <w:noProof/>
          <w:sz w:val="30"/>
          <w:szCs w:val="28"/>
        </w:rPr>
        <w:t xml:space="preserve">, тел. </w:t>
      </w:r>
      <w:r>
        <w:rPr>
          <w:rFonts w:eastAsiaTheme="minorHAnsi" w:cstheme="minorBidi"/>
          <w:noProof/>
          <w:sz w:val="30"/>
          <w:szCs w:val="28"/>
        </w:rPr>
        <w:t>3-00-25</w:t>
      </w:r>
    </w:p>
    <w:p w:rsidR="0077787B" w:rsidRDefault="0077787B" w:rsidP="0077787B">
      <w:pPr>
        <w:pStyle w:val="a6"/>
        <w:shd w:val="clear" w:color="auto" w:fill="FFFFFF"/>
        <w:spacing w:before="0" w:beforeAutospacing="0" w:after="135" w:afterAutospacing="0"/>
        <w:ind w:left="284"/>
        <w:rPr>
          <w:rFonts w:eastAsiaTheme="minorHAnsi" w:cstheme="minorBidi"/>
          <w:noProof/>
          <w:sz w:val="30"/>
          <w:szCs w:val="28"/>
        </w:rPr>
      </w:pPr>
    </w:p>
    <w:p w:rsidR="0077787B" w:rsidRPr="0077787B" w:rsidRDefault="0077787B" w:rsidP="0077787B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lastRenderedPageBreak/>
        <w:t>Курируемые вопросы: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осуществление государственного контроля за использованием и охраной земель, проведением и качеством землеустроительных, земельно-кадастровых работ;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рассмотрение материалов по изъятию и предоставлению земельных участков, продлению сроков пользования земельными участками, изменению границ административно-территориальных и территориальных единиц, проведение при необходимости дополнительных согласований указанных материалов с заинтересованными и внесение их с проектом решения на рассмотрение в райисполком, </w:t>
      </w:r>
      <w:r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Городокский </w:t>
      </w: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районный Совет депутатов;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рассмотрение материалов по прекращению прав на земельные участки по основаниям, определенным законодательством, и внесение их с проектом решения на рассмотрение в райисполком;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проверка соблюдения физическими и юридическими лицами в порядке, установленном законодательными актами, законодательства об охране и использовании земель;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предоставление налоговым органам сведений о наличии у физических и юридических лиц земель;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согласование в пределах своей компетенции проектов проведения мелиоративных, культуртехнических работ и иных проектов охраны и использования земель, а также внесение с проектом решения на рассмотрение в облисполком схем и проектов землеустройства;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приостановление проведения мелиоративных, культуртехнических, инженерно-геодезических и других работ по освоению и улучшению земель, осуществляемых без соответствующих проектов или с отступлением от них;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составление и представление в управление землеустройства Витебского облисполкома ежегодных отчетов о наличии и распределении земель, об осуществляемом государственном контроле за использованием и охраной земель, рекультивацией нарушенных земель, снятием и использованием плодородного слоя почвы;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участие в приемке работ по рекультивации нарушенных земель, мелиоративных, культуртехнических и других работ по освоению и улучшению земель;</w:t>
      </w:r>
    </w:p>
    <w:p w:rsidR="0077787B" w:rsidRP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рассмотрение в установленном законодательством порядке обращений физических и юридических лиц по вопросам землеустройства и землепользования, ведение приема граждан;</w:t>
      </w:r>
    </w:p>
    <w:p w:rsidR="0077787B" w:rsidRDefault="0077787B" w:rsidP="0077787B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7778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подготовка документов, являющихся основанием для учета и регистрации административно-территориальных и территориальных единиц.</w:t>
      </w:r>
    </w:p>
    <w:p w:rsidR="0077787B" w:rsidRDefault="0077787B" w:rsidP="0077787B">
      <w:pPr>
        <w:shd w:val="clear" w:color="auto" w:fill="FFFFFF"/>
        <w:spacing w:before="120" w:after="100" w:afterAutospacing="1" w:line="240" w:lineRule="auto"/>
        <w:ind w:left="-360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</w:p>
    <w:p w:rsidR="0077787B" w:rsidRPr="0077787B" w:rsidRDefault="0077787B" w:rsidP="0077787B">
      <w:pPr>
        <w:shd w:val="clear" w:color="auto" w:fill="FFFFFF"/>
        <w:spacing w:before="120" w:after="100" w:afterAutospacing="1" w:line="240" w:lineRule="auto"/>
        <w:ind w:left="-360"/>
        <w:rPr>
          <w:rFonts w:ascii="Tahoma" w:eastAsia="Times New Roman" w:hAnsi="Tahoma" w:cs="Tahoma"/>
          <w:bCs/>
          <w:color w:val="0070C0"/>
          <w:sz w:val="21"/>
          <w:szCs w:val="21"/>
          <w:u w:val="single"/>
          <w:lang w:eastAsia="ru-RU"/>
        </w:rPr>
      </w:pPr>
      <w:r w:rsidRPr="0077787B">
        <w:rPr>
          <w:rFonts w:ascii="Tahoma" w:eastAsia="Times New Roman" w:hAnsi="Tahoma" w:cs="Tahoma"/>
          <w:bCs/>
          <w:color w:val="0070C0"/>
          <w:sz w:val="21"/>
          <w:szCs w:val="21"/>
          <w:u w:val="single"/>
          <w:lang w:eastAsia="ru-RU"/>
        </w:rPr>
        <w:t>Порядок разрешения земельных споров</w:t>
      </w:r>
    </w:p>
    <w:p w:rsidR="0077787B" w:rsidRDefault="0077787B" w:rsidP="0077787B">
      <w:pPr>
        <w:pStyle w:val="a6"/>
        <w:shd w:val="clear" w:color="auto" w:fill="FFFFFF"/>
        <w:spacing w:before="0" w:beforeAutospacing="0" w:after="135" w:afterAutospacing="0"/>
        <w:ind w:left="284"/>
        <w:rPr>
          <w:noProof/>
        </w:rPr>
      </w:pPr>
    </w:p>
    <w:p w:rsidR="00E978FE" w:rsidRPr="00E978FE" w:rsidRDefault="00E978FE" w:rsidP="00E978FE">
      <w:pPr>
        <w:jc w:val="center"/>
        <w:rPr>
          <w:noProof/>
          <w:lang w:eastAsia="ru-RU"/>
        </w:rPr>
      </w:pPr>
    </w:p>
    <w:sectPr w:rsidR="00E978FE" w:rsidRPr="00E9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0721E"/>
    <w:multiLevelType w:val="multilevel"/>
    <w:tmpl w:val="7B2C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163A4"/>
    <w:multiLevelType w:val="multilevel"/>
    <w:tmpl w:val="ACA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3421411">
    <w:abstractNumId w:val="1"/>
  </w:num>
  <w:num w:numId="2" w16cid:durableId="173882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8FE"/>
    <w:rsid w:val="000550F3"/>
    <w:rsid w:val="00170807"/>
    <w:rsid w:val="0077787B"/>
    <w:rsid w:val="007C4308"/>
    <w:rsid w:val="008D7A77"/>
    <w:rsid w:val="00B522A7"/>
    <w:rsid w:val="00C10CD9"/>
    <w:rsid w:val="00E978FE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E18"/>
  <w15:docId w15:val="{68160918-601E-41B9-88FA-AB542F2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78F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08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ok_zem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Database Admin</cp:lastModifiedBy>
  <cp:revision>2</cp:revision>
  <cp:lastPrinted>2021-12-30T05:07:00Z</cp:lastPrinted>
  <dcterms:created xsi:type="dcterms:W3CDTF">2021-12-30T05:06:00Z</dcterms:created>
  <dcterms:modified xsi:type="dcterms:W3CDTF">2025-09-02T13:54:00Z</dcterms:modified>
</cp:coreProperties>
</file>