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81CE68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43D82CAB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5736817F" w14:textId="77777777" w:rsidR="006B76AB" w:rsidRPr="006B76AB" w:rsidRDefault="006B76AB" w:rsidP="006B76AB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март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6112DC1F" w14:textId="77777777" w:rsidR="006B76AB" w:rsidRPr="006B76AB" w:rsidRDefault="006B76AB" w:rsidP="006B76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По данным </w:t>
      </w:r>
      <w:proofErr w:type="spellStart"/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Белстата</w:t>
      </w:r>
      <w:proofErr w:type="spellEnd"/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6B4717BE" w14:textId="77777777" w:rsidR="001A6896" w:rsidRPr="001B543B" w:rsidRDefault="001A6896" w:rsidP="001A689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1B54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1B543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2166C923" w14:textId="77777777" w:rsidR="001A6896" w:rsidRPr="001A6896" w:rsidRDefault="001A6896" w:rsidP="001A6896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1A6896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Численность населения Городокского района составляла 19 954 человека, из них проживало: в сельской местности - 7 622 человек, в городе Городке – 11 321 человек, в городском посёлке Езерище - 1 011 человек.</w:t>
      </w:r>
    </w:p>
    <w:p w14:paraId="54B2D2A0" w14:textId="77777777" w:rsidR="001A6896" w:rsidRPr="00A57599" w:rsidRDefault="001A6896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г.Жабинка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г.Скидель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(города Дзержинск, Заславль, Логойск, Смолевичи, Фаниполь, </w:t>
      </w:r>
      <w:proofErr w:type="spellStart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г.п.Руденск</w:t>
      </w:r>
      <w:proofErr w:type="spellEnd"/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А.Г.Лукашенко</w:t>
      </w:r>
      <w:proofErr w:type="spellEnd"/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развиваются фермерские хозяйства и </w:t>
      </w:r>
      <w:proofErr w:type="spellStart"/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</w:t>
      </w:r>
      <w:proofErr w:type="spellStart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г.Минска</w:t>
      </w:r>
      <w:proofErr w:type="spellEnd"/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областных 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</w:t>
      </w:r>
      <w:proofErr w:type="spellStart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г.Минске</w:t>
      </w:r>
      <w:proofErr w:type="spellEnd"/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lastRenderedPageBreak/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proofErr w:type="spellStart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Ивацевичдрев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lastRenderedPageBreak/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</w:t>
      </w:r>
      <w:proofErr w:type="spellStart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г.Столбцы</w:t>
      </w:r>
      <w:proofErr w:type="spellEnd"/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28C4ED5" w14:textId="77777777" w:rsidR="00F44D17" w:rsidRPr="00546083" w:rsidRDefault="00F44D17" w:rsidP="00F44D17">
      <w:pPr>
        <w:spacing w:before="120" w:after="120" w:line="280" w:lineRule="exact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proofErr w:type="spellStart"/>
      <w:r w:rsidRPr="005460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Справочно</w:t>
      </w:r>
      <w:proofErr w:type="spellEnd"/>
      <w:r w:rsidRPr="0054608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: </w:t>
      </w:r>
    </w:p>
    <w:p w14:paraId="1BB91573" w14:textId="77777777" w:rsidR="00F44D17" w:rsidRPr="00564BB3" w:rsidRDefault="00F44D17" w:rsidP="00F44D17">
      <w:pPr>
        <w:spacing w:after="120" w:line="280" w:lineRule="exact"/>
        <w:ind w:left="85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4608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На развитие Городокскому района</w:t>
      </w:r>
      <w:r w:rsidRPr="005460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за пять лет всего направлено инвестиций более 200 миллионов рублей. Значительное внимание уделялось реконструкции социальных объектов, сетей связи, модернизации животноводческих комплексов, строительству мелиоративных сооружений, жилых домов, развитию инфраструктуры. С начала пятилетки реализовано 40 проектов. Создано 40 новых организаций, 240 новых рабочих мест.</w:t>
      </w:r>
    </w:p>
    <w:p w14:paraId="61E14876" w14:textId="77777777" w:rsidR="00F44D17" w:rsidRPr="00AE69BC" w:rsidRDefault="00F44D17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«Мы уделяем особое внимание развитию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lastRenderedPageBreak/>
        <w:t>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Лукашенко</w:t>
      </w:r>
      <w:proofErr w:type="spellEnd"/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2318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(в 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Значительный вклад в развитие регионов вносит инициатива Главы государства </w:t>
      </w:r>
      <w:proofErr w:type="spellStart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</w:t>
      </w:r>
      <w:proofErr w:type="spellEnd"/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Справочно</w:t>
      </w:r>
      <w:proofErr w:type="spellEnd"/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Дзержинске</w:t>
      </w:r>
      <w:proofErr w:type="spellEnd"/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1473CA77" w14:textId="77777777" w:rsidR="00F44D17" w:rsidRPr="00546083" w:rsidRDefault="00F44D17" w:rsidP="00F44D17">
      <w:pPr>
        <w:spacing w:before="120" w:after="12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60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60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92AF067" w14:textId="77777777" w:rsidR="00F44D17" w:rsidRPr="00BB7C00" w:rsidRDefault="00F44D17" w:rsidP="00F44D17">
      <w:pPr>
        <w:suppressAutoHyphens/>
        <w:spacing w:line="240" w:lineRule="exact"/>
        <w:ind w:left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60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прошедшей пятилетки </w:t>
      </w:r>
      <w:r w:rsidRPr="005460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 Городокском районе</w:t>
      </w:r>
      <w:r w:rsidRPr="005460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завершен по принципу «Один район – один проект» проект унитарного предприятия «</w:t>
      </w:r>
      <w:proofErr w:type="spellStart"/>
      <w:r w:rsidRPr="005460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Эльрост</w:t>
      </w:r>
      <w:proofErr w:type="spellEnd"/>
      <w:r w:rsidRPr="005460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» «Строительство цеха по переработке молока и производства сыров». Использовано инвестиций на сумму </w:t>
      </w:r>
      <w:r w:rsidRPr="005460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1,2 млн. рублей</w:t>
      </w:r>
      <w:r w:rsidRPr="005460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Создано </w:t>
      </w:r>
      <w:r w:rsidRPr="0054608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39 новых рабочих мест</w:t>
      </w:r>
      <w:r w:rsidRPr="0054608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 В настоящее время предприятие производит мягкие и полутвердые сыры. Поставка сыров осуществляется, как на внутренний, так и на внешний рынок.</w:t>
      </w:r>
      <w:r w:rsidRPr="00BB7C0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</w:p>
    <w:p w14:paraId="7424CEB6" w14:textId="77777777" w:rsidR="00F44D17" w:rsidRDefault="00F44D17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</w:t>
      </w:r>
      <w:proofErr w:type="spellStart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А.Г.Лукашенко</w:t>
      </w:r>
      <w:proofErr w:type="spellEnd"/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r w:rsidRPr="00273D5B">
        <w:rPr>
          <w:rFonts w:ascii="Times New Roman" w:hAnsi="Times New Roman"/>
          <w:b/>
          <w:i/>
          <w:sz w:val="28"/>
          <w:szCs w:val="28"/>
        </w:rPr>
        <w:t>Справочно</w:t>
      </w:r>
      <w:proofErr w:type="spellEnd"/>
      <w:r w:rsidRPr="00273D5B">
        <w:rPr>
          <w:rFonts w:ascii="Times New Roman" w:hAnsi="Times New Roman"/>
          <w:b/>
          <w:i/>
          <w:sz w:val="28"/>
          <w:szCs w:val="28"/>
        </w:rPr>
        <w:t>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22B6E3A8" w14:textId="77777777" w:rsidR="00F44D17" w:rsidRPr="00546083" w:rsidRDefault="00F44D17" w:rsidP="00F44D17">
      <w:pPr>
        <w:spacing w:before="120" w:after="12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546083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546083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5D4868AA" w14:textId="77777777" w:rsidR="00F44D17" w:rsidRPr="00546083" w:rsidRDefault="00F44D17" w:rsidP="00F44D1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46083">
        <w:rPr>
          <w:rFonts w:ascii="Times New Roman" w:eastAsia="Times New Roman" w:hAnsi="Times New Roman" w:cs="Times New Roman"/>
          <w:b/>
          <w:bCs/>
          <w:i/>
          <w:iCs/>
          <w:spacing w:val="-8"/>
          <w:kern w:val="28"/>
          <w:sz w:val="28"/>
          <w:szCs w:val="28"/>
        </w:rPr>
        <w:t>В Городокском районе</w:t>
      </w:r>
      <w:r w:rsidRPr="00546083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в 2025 году в сельской местности введено в эксплуатацию 12 одноквартирных жилых домов общей площадью 1158 кв. м. </w:t>
      </w:r>
    </w:p>
    <w:p w14:paraId="0AB1BB94" w14:textId="77777777" w:rsidR="00F44D17" w:rsidRDefault="00F44D17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proofErr w:type="spellStart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</w:t>
      </w:r>
      <w:proofErr w:type="spellEnd"/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г.Брест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г.Барановичи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г.Пинск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г.Новополоцк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г.Орша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г.Жлобин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г.Мозырь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г.Волковыск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г.Лида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г.Островец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г.Борисов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г.Молодечно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г.Солигорск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г.Могилев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г.Бобруйск</w:t>
      </w:r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D35EDE">
        <w:rPr>
          <w:rFonts w:ascii="Times New Roman" w:hAnsi="Times New Roman"/>
          <w:i/>
          <w:iCs/>
          <w:sz w:val="28"/>
          <w:szCs w:val="28"/>
        </w:rPr>
        <w:t>г.Кричев</w:t>
      </w:r>
      <w:bookmarkEnd w:id="0"/>
      <w:proofErr w:type="spellEnd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proofErr w:type="spellStart"/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proofErr w:type="spellEnd"/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Автомобили 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spellStart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</w:t>
      </w:r>
      <w:proofErr w:type="spellEnd"/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825CBB6" w14:textId="77777777" w:rsidR="00DF056B" w:rsidRPr="005D6105" w:rsidRDefault="00DF056B" w:rsidP="00DF056B">
      <w:pPr>
        <w:spacing w:before="120" w:after="12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5D6105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5D6105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2D04BA51" w14:textId="77777777" w:rsidR="00DF056B" w:rsidRPr="005D6105" w:rsidRDefault="00DF056B" w:rsidP="00DF056B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b/>
          <w:bCs/>
          <w:i/>
          <w:iCs/>
          <w:spacing w:val="-8"/>
          <w:kern w:val="28"/>
          <w:sz w:val="28"/>
          <w:szCs w:val="28"/>
        </w:rPr>
        <w:t>В Городокском районе</w:t>
      </w: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открыто 7 новых спортивных объектов, модернизированы 2 объекта:</w:t>
      </w:r>
    </w:p>
    <w:p w14:paraId="296C8DEB" w14:textId="77777777" w:rsidR="00DF056B" w:rsidRPr="005D6105" w:rsidRDefault="00DF056B" w:rsidP="00DF056B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в 2023 году в рамках республиканского проекта Президентского спортивного клуба «Спорт для всех» на городском стадионе введена в эксплуатацию многофункциональная спортивная площадка, включающая баскетбольную площадку, зону воркаута, зону для людей с ограниченными возможностями;</w:t>
      </w:r>
    </w:p>
    <w:p w14:paraId="448D37B4" w14:textId="77777777" w:rsidR="00DF056B" w:rsidRPr="005D6105" w:rsidRDefault="00DF056B" w:rsidP="00DF056B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на базе ГУО «Средняя школа № 2 </w:t>
      </w:r>
      <w:proofErr w:type="spellStart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г.Городка</w:t>
      </w:r>
      <w:proofErr w:type="spellEnd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</w:t>
      </w:r>
      <w:proofErr w:type="spellStart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им.А.П.Соболевского</w:t>
      </w:r>
      <w:proofErr w:type="spellEnd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» открыта площадка для мини-футбола;</w:t>
      </w:r>
    </w:p>
    <w:p w14:paraId="789ECB3B" w14:textId="77777777" w:rsidR="00DF056B" w:rsidRPr="005D6105" w:rsidRDefault="00DF056B" w:rsidP="00DF056B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в микрорайоне улицы Комсомольская введена в эксплуатацию зона отдыха с площадкой для мини-футбола, воркаута, детской игровой площадкой;</w:t>
      </w:r>
    </w:p>
    <w:p w14:paraId="7EE78446" w14:textId="77777777" w:rsidR="00DF056B" w:rsidRPr="005D6105" w:rsidRDefault="00DF056B" w:rsidP="00DF056B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в 2025 году обустроена спортивная площадка для мини-футбола на территории детских домов семейного типа </w:t>
      </w:r>
      <w:proofErr w:type="spellStart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г.Городка</w:t>
      </w:r>
      <w:proofErr w:type="spellEnd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(спонсором проекта выступил футбольный клуб «</w:t>
      </w:r>
      <w:proofErr w:type="spellStart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Макслайн</w:t>
      </w:r>
      <w:proofErr w:type="spellEnd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Витебск»);</w:t>
      </w:r>
    </w:p>
    <w:p w14:paraId="12CA7CB9" w14:textId="77777777" w:rsidR="00DF056B" w:rsidRPr="005D6105" w:rsidRDefault="00DF056B" w:rsidP="00DF056B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оборудована спортивно-игровая площадка в </w:t>
      </w:r>
      <w:proofErr w:type="spellStart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аг.Вировля</w:t>
      </w:r>
      <w:proofErr w:type="spellEnd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;</w:t>
      </w:r>
    </w:p>
    <w:p w14:paraId="7D1F9274" w14:textId="77777777" w:rsidR="00DF056B" w:rsidRPr="005D6105" w:rsidRDefault="00DF056B" w:rsidP="00DF056B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в рамках проекта «Комфортная среда» в городском парке появилась площадка для игры в шашки, шахматы и городки;</w:t>
      </w:r>
    </w:p>
    <w:p w14:paraId="3F4276C2" w14:textId="77777777" w:rsidR="00DF056B" w:rsidRPr="005D6105" w:rsidRDefault="00DF056B" w:rsidP="00DF056B">
      <w:pPr>
        <w:suppressAutoHyphens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lastRenderedPageBreak/>
        <w:t xml:space="preserve">при финансовой поддержке ООО «Олимп СМ» открыта новая спортивная площадка по </w:t>
      </w:r>
      <w:proofErr w:type="spellStart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ул.Баграмяна</w:t>
      </w:r>
      <w:proofErr w:type="spellEnd"/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.</w:t>
      </w:r>
    </w:p>
    <w:p w14:paraId="51FF4564" w14:textId="77777777" w:rsidR="00DF056B" w:rsidRDefault="00DF056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BBD8D" w14:textId="77777777" w:rsidR="00DF056B" w:rsidRPr="005D6105" w:rsidRDefault="00DF056B" w:rsidP="00DF056B">
      <w:pPr>
        <w:spacing w:before="120" w:after="12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proofErr w:type="spellStart"/>
      <w:r w:rsidRPr="005D6105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</w:t>
      </w:r>
      <w:proofErr w:type="spellEnd"/>
      <w:r w:rsidRPr="005D6105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:</w:t>
      </w:r>
    </w:p>
    <w:p w14:paraId="57C3942D" w14:textId="77777777" w:rsidR="00DF056B" w:rsidRDefault="00DF056B" w:rsidP="00DF056B">
      <w:pPr>
        <w:pBdr>
          <w:bottom w:val="single" w:sz="4" w:space="31" w:color="FFFFFF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 w:rsidRPr="005D6105">
        <w:rPr>
          <w:rFonts w:ascii="Times New Roman" w:eastAsia="Times New Roman" w:hAnsi="Times New Roman" w:cs="Times New Roman"/>
          <w:b/>
          <w:bCs/>
          <w:i/>
          <w:iCs/>
          <w:spacing w:val="-8"/>
          <w:kern w:val="28"/>
          <w:sz w:val="28"/>
          <w:szCs w:val="28"/>
        </w:rPr>
        <w:t>В Городокском районе</w:t>
      </w:r>
      <w:r w:rsidRPr="005D6105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с</w:t>
      </w:r>
      <w:r w:rsidRPr="009B755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еть учреждений общего среднего образования района представлена 7 учреждениями общего среднего образования, 3 центрами: коррекционно-педагогической и социально-педагогической помощи, дополнительного образования детей и молодежи. Количественный состав учащихся составляет 1693 учащихся. 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Деятельность</w:t>
      </w:r>
      <w:r w:rsidRPr="009B755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8 учреждений дошкольного образования позволяет обеспечить реализацию образовательной программы для 509 воспитанников.</w:t>
      </w:r>
    </w:p>
    <w:p w14:paraId="051866E8" w14:textId="77777777" w:rsidR="00DF056B" w:rsidRPr="006B773F" w:rsidRDefault="00DF056B" w:rsidP="00DF056B">
      <w:pPr>
        <w:pBdr>
          <w:bottom w:val="single" w:sz="4" w:space="31" w:color="FFFFFF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       </w:t>
      </w:r>
      <w:r w:rsidRPr="009B755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В 2025 году объем финансирования на обеспечение функционирования учреждений дошкольного образования составил 4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 </w:t>
      </w:r>
      <w:r w:rsidRPr="009B755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582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,5 тыс.</w:t>
      </w:r>
      <w:r w:rsidRPr="009B755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рубл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ей, </w:t>
      </w:r>
      <w:r w:rsidRPr="006B773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учреждений общего среднего образования - 12 937,3 тыс.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</w:t>
      </w:r>
      <w:r w:rsidRPr="006B773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рублей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, учреждений</w:t>
      </w:r>
      <w:r w:rsidRPr="006B773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специального образования – 292,5 тыс. рублей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, </w:t>
      </w:r>
      <w:r w:rsidRPr="006B773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учреждений дополнительного образования - 3 089 тыс. рублей.</w:t>
      </w:r>
    </w:p>
    <w:p w14:paraId="117576D1" w14:textId="5BA25F05" w:rsidR="00DF056B" w:rsidRPr="00DF056B" w:rsidRDefault="00DF056B" w:rsidP="00DF056B">
      <w:pPr>
        <w:pBdr>
          <w:bottom w:val="single" w:sz="4" w:space="31" w:color="FFFFFF"/>
        </w:pBd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      </w:t>
      </w:r>
      <w:r w:rsidRPr="006B773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Особое внимание уделяется укреплению материальной базы детских домов семейного типа. В 2025 году приобретена мебель на сумму 6 533 рубля. На текущий ремонт системы отопления 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в </w:t>
      </w:r>
      <w:r w:rsidRPr="006B773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дом</w:t>
      </w:r>
      <w:r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>е</w:t>
      </w:r>
      <w:r w:rsidRPr="006B773F">
        <w:rPr>
          <w:rFonts w:ascii="Times New Roman" w:eastAsia="Times New Roman" w:hAnsi="Times New Roman" w:cs="Times New Roman"/>
          <w:i/>
          <w:iCs/>
          <w:spacing w:val="-8"/>
          <w:kern w:val="28"/>
          <w:sz w:val="28"/>
          <w:szCs w:val="28"/>
        </w:rPr>
        <w:t xml:space="preserve"> Григорьевой Е.В. и ремонт фасада дома Дворовых освоена сумма 24 934,00 рублей. 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 xml:space="preserve">Глава государства </w:t>
      </w:r>
      <w:proofErr w:type="spellStart"/>
      <w:r w:rsidR="00690E47">
        <w:rPr>
          <w:rFonts w:ascii="Times New Roman" w:hAnsi="Times New Roman"/>
          <w:iCs/>
          <w:sz w:val="30"/>
          <w:szCs w:val="30"/>
        </w:rPr>
        <w:t>А.Г.Лукашенко</w:t>
      </w:r>
      <w:proofErr w:type="spellEnd"/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 w:rsidRPr="00DF056B">
        <w:rPr>
          <w:rFonts w:ascii="Times New Roman" w:hAnsi="Times New Roman"/>
          <w:iCs/>
          <w:sz w:val="30"/>
          <w:szCs w:val="30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</w:t>
      </w:r>
      <w:proofErr w:type="spellStart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Programme</w:t>
      </w:r>
      <w:proofErr w:type="spellEnd"/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«Беларусь интеллектуальная» 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lastRenderedPageBreak/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г.Минском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следуют города Брест, Гродно, Гомель и Витебск. Регионы привлекают туристов своим лечебно-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оздоровительным, а также историко-культурным и </w:t>
      </w:r>
      <w:proofErr w:type="spellStart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агроэкопотенциалом</w:t>
      </w:r>
      <w:proofErr w:type="spellEnd"/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proofErr w:type="spellEnd"/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Это города Барановичи и Пинск в Брестской области, </w:t>
      </w:r>
      <w:proofErr w:type="spellStart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г.Новополоцк</w:t>
      </w:r>
      <w:proofErr w:type="spellEnd"/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г.Бобруйск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</w:t>
      </w:r>
      <w:proofErr w:type="gramStart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завтрашнем дне</w:t>
      </w:r>
      <w:proofErr w:type="gramEnd"/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</w:t>
      </w:r>
      <w:proofErr w:type="spellStart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63078" w14:textId="77777777" w:rsidR="001F4343" w:rsidRDefault="001F4343" w:rsidP="00F86A85">
      <w:pPr>
        <w:spacing w:after="0" w:line="240" w:lineRule="auto"/>
      </w:pPr>
      <w:r>
        <w:separator/>
      </w:r>
    </w:p>
  </w:endnote>
  <w:endnote w:type="continuationSeparator" w:id="0">
    <w:p w14:paraId="64858E40" w14:textId="77777777" w:rsidR="001F4343" w:rsidRDefault="001F4343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66AD76" w14:textId="77777777" w:rsidR="001F4343" w:rsidRDefault="001F4343" w:rsidP="00F86A85">
      <w:pPr>
        <w:spacing w:after="0" w:line="240" w:lineRule="auto"/>
      </w:pPr>
      <w:r>
        <w:separator/>
      </w:r>
    </w:p>
  </w:footnote>
  <w:footnote w:type="continuationSeparator" w:id="0">
    <w:p w14:paraId="5CCFD319" w14:textId="77777777" w:rsidR="001F4343" w:rsidRDefault="001F4343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A6896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4343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56504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23964"/>
    <w:rsid w:val="00926597"/>
    <w:rsid w:val="00930DFD"/>
    <w:rsid w:val="009317D0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056B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44D17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4595</Words>
  <Characters>26198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User</cp:lastModifiedBy>
  <cp:revision>7</cp:revision>
  <cp:lastPrinted>2026-03-11T13:26:00Z</cp:lastPrinted>
  <dcterms:created xsi:type="dcterms:W3CDTF">2026-03-12T05:15:00Z</dcterms:created>
  <dcterms:modified xsi:type="dcterms:W3CDTF">2026-03-17T08:42:00Z</dcterms:modified>
</cp:coreProperties>
</file>