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3E" w:rsidRDefault="009A593E" w:rsidP="009A593E">
      <w:pPr>
        <w:pStyle w:val="titleu"/>
        <w:spacing w:before="0" w:after="0"/>
        <w:ind w:firstLine="709"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Приложение 1</w:t>
      </w:r>
    </w:p>
    <w:p w:rsidR="009A593E" w:rsidRDefault="009A593E" w:rsidP="00FC0C4F">
      <w:pPr>
        <w:pStyle w:val="titleu"/>
        <w:spacing w:before="0" w:after="0"/>
        <w:ind w:firstLine="709"/>
        <w:jc w:val="both"/>
        <w:rPr>
          <w:b w:val="0"/>
          <w:sz w:val="30"/>
          <w:szCs w:val="30"/>
        </w:rPr>
      </w:pPr>
    </w:p>
    <w:p w:rsidR="00FC0C4F" w:rsidRPr="00F53764" w:rsidRDefault="00FC0C4F" w:rsidP="00FC0C4F">
      <w:pPr>
        <w:pStyle w:val="titleu"/>
        <w:spacing w:before="0" w:after="0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С 19 августа 2021 </w:t>
      </w:r>
      <w:r w:rsidR="00732452">
        <w:rPr>
          <w:b w:val="0"/>
          <w:sz w:val="30"/>
          <w:szCs w:val="30"/>
        </w:rPr>
        <w:t xml:space="preserve">года </w:t>
      </w:r>
      <w:r>
        <w:rPr>
          <w:b w:val="0"/>
          <w:sz w:val="30"/>
          <w:szCs w:val="30"/>
        </w:rPr>
        <w:t xml:space="preserve">вступило в силу </w:t>
      </w:r>
      <w:r>
        <w:rPr>
          <w:sz w:val="30"/>
          <w:szCs w:val="30"/>
        </w:rPr>
        <w:t>постановление</w:t>
      </w:r>
      <w:r w:rsidRPr="00603A13">
        <w:rPr>
          <w:sz w:val="30"/>
          <w:szCs w:val="30"/>
        </w:rPr>
        <w:t xml:space="preserve"> Министерства по чрезвычайным ситуациям Республики Беларусь </w:t>
      </w:r>
      <w:r w:rsidR="00732452">
        <w:rPr>
          <w:sz w:val="30"/>
          <w:szCs w:val="30"/>
        </w:rPr>
        <w:br/>
      </w:r>
      <w:r>
        <w:rPr>
          <w:sz w:val="30"/>
          <w:szCs w:val="30"/>
        </w:rPr>
        <w:t xml:space="preserve">от 24 мая 2021 г. № 40 </w:t>
      </w:r>
      <w:r w:rsidRPr="00603A13">
        <w:rPr>
          <w:sz w:val="30"/>
          <w:szCs w:val="30"/>
        </w:rPr>
        <w:t xml:space="preserve">«Об </w:t>
      </w:r>
      <w:r>
        <w:rPr>
          <w:sz w:val="30"/>
          <w:szCs w:val="30"/>
        </w:rPr>
        <w:t xml:space="preserve">изменении постановления Министерства по чрезвычайным ситуациям Республики Беларусь от 22 декабря </w:t>
      </w:r>
      <w:r w:rsidR="00732452">
        <w:rPr>
          <w:sz w:val="30"/>
          <w:szCs w:val="30"/>
        </w:rPr>
        <w:br/>
      </w:r>
      <w:r>
        <w:rPr>
          <w:sz w:val="30"/>
          <w:szCs w:val="30"/>
        </w:rPr>
        <w:t xml:space="preserve">2018 г. № 66». </w:t>
      </w:r>
      <w:r w:rsidRPr="00F53764">
        <w:rPr>
          <w:b w:val="0"/>
          <w:sz w:val="30"/>
          <w:szCs w:val="30"/>
        </w:rPr>
        <w:t xml:space="preserve">Постановлением внесены изменения в Правила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от 22 декабря 2018 г. № 66 </w:t>
      </w:r>
      <w:r w:rsidR="00732452">
        <w:rPr>
          <w:b w:val="0"/>
          <w:sz w:val="30"/>
          <w:szCs w:val="30"/>
        </w:rPr>
        <w:br/>
      </w:r>
      <w:r w:rsidRPr="00F53764">
        <w:rPr>
          <w:b w:val="0"/>
          <w:sz w:val="30"/>
          <w:szCs w:val="30"/>
        </w:rPr>
        <w:t xml:space="preserve">(далее – Правила) в целях приведения их в соответствие с требованиями Закона Республики Беларусь от 10 декабря 2020 г. № 66-З «Об изменении законов по вопросам перевозки опасных грузов и промышленной безопасности» (далее – Закон), постановления Совета Министров Республики Беларусь от 16 октября 2020 г. № 595 «Об изменении постановлений Совета Министров Республики Беларусь», в том числе </w:t>
      </w:r>
      <w:r w:rsidR="00732452">
        <w:rPr>
          <w:b w:val="0"/>
          <w:sz w:val="30"/>
          <w:szCs w:val="30"/>
        </w:rPr>
        <w:br/>
      </w:r>
      <w:r w:rsidRPr="00F53764">
        <w:rPr>
          <w:b w:val="0"/>
          <w:sz w:val="30"/>
          <w:szCs w:val="30"/>
        </w:rPr>
        <w:t>с требованиями Закона Республики Беларусь от 17 июля 2018 г. № 130-З «О нормативных правовых актах».</w:t>
      </w:r>
    </w:p>
    <w:p w:rsidR="00FC0C4F" w:rsidRPr="002C504A" w:rsidRDefault="00FC0C4F" w:rsidP="00FC0C4F">
      <w:pPr>
        <w:autoSpaceDE w:val="0"/>
        <w:autoSpaceDN w:val="0"/>
        <w:adjustRightInd w:val="0"/>
        <w:ind w:firstLine="709"/>
        <w:jc w:val="both"/>
      </w:pPr>
      <w:r>
        <w:t>Основные изменения, внесенные в Правила:</w:t>
      </w:r>
    </w:p>
    <w:p w:rsidR="00FC0C4F" w:rsidRDefault="00FC0C4F" w:rsidP="00FC0C4F">
      <w:pPr>
        <w:autoSpaceDE w:val="0"/>
        <w:autoSpaceDN w:val="0"/>
        <w:adjustRightInd w:val="0"/>
        <w:ind w:firstLine="709"/>
        <w:jc w:val="both"/>
      </w:pPr>
      <w:r>
        <w:t xml:space="preserve">1. Приведены в соответствие </w:t>
      </w:r>
      <w:r w:rsidRPr="005E5904">
        <w:t xml:space="preserve">с требованиями </w:t>
      </w:r>
      <w:r>
        <w:rPr>
          <w:color w:val="000000"/>
        </w:rPr>
        <w:t xml:space="preserve">Закона отдельные термины и их определения, применяемые </w:t>
      </w:r>
      <w:r>
        <w:t xml:space="preserve">в Правилах (исключен термин, </w:t>
      </w:r>
      <w:r w:rsidRPr="005E5904">
        <w:t>«техническое переоснащение»</w:t>
      </w:r>
      <w:r>
        <w:t xml:space="preserve">, </w:t>
      </w:r>
      <w:r w:rsidRPr="005E5904">
        <w:t>термин «модернизация» замен</w:t>
      </w:r>
      <w:r>
        <w:t>ен</w:t>
      </w:r>
      <w:r w:rsidRPr="005E5904">
        <w:t xml:space="preserve"> на «тех</w:t>
      </w:r>
      <w:r>
        <w:t xml:space="preserve">ническая модернизация»), перечень </w:t>
      </w:r>
      <w:r w:rsidRPr="005E5904">
        <w:t xml:space="preserve">технических устройств, </w:t>
      </w:r>
      <w:r>
        <w:t xml:space="preserve">эксплуатируемых на грузоподъемных кранах, </w:t>
      </w:r>
      <w:r w:rsidRPr="005E5904">
        <w:t>на кото</w:t>
      </w:r>
      <w:r>
        <w:t>рые распространяются требования Правил (в отношении тары, предназначенной</w:t>
      </w:r>
      <w:r w:rsidRPr="007462D8">
        <w:t xml:space="preserve"> для перемещения грузов с использованием грузоподъемных кранов, </w:t>
      </w:r>
      <w:r>
        <w:t xml:space="preserve">за исключением специальной тары, применяемой в металлургическом производстве, внесено уточнение </w:t>
      </w:r>
      <w:r w:rsidRPr="006E3967">
        <w:rPr>
          <w:b/>
        </w:rPr>
        <w:t>«изготавливаемой с применением сварки»</w:t>
      </w:r>
      <w:r>
        <w:t>).</w:t>
      </w:r>
    </w:p>
    <w:p w:rsidR="00FC0C4F" w:rsidRDefault="00FC0C4F" w:rsidP="00FC0C4F">
      <w:pPr>
        <w:ind w:firstLine="709"/>
        <w:jc w:val="both"/>
        <w:rPr>
          <w:rFonts w:cs="Arial"/>
        </w:rPr>
      </w:pPr>
      <w:r>
        <w:rPr>
          <w:rFonts w:cs="Arial"/>
        </w:rPr>
        <w:t xml:space="preserve">2. Установлены требования к </w:t>
      </w:r>
      <w:r w:rsidRPr="00F53FD2">
        <w:rPr>
          <w:rFonts w:cs="Arial"/>
        </w:rPr>
        <w:t xml:space="preserve">лицам, </w:t>
      </w:r>
      <w:r>
        <w:rPr>
          <w:rFonts w:cs="Arial"/>
        </w:rPr>
        <w:t>ответственным за ведение работ, и</w:t>
      </w:r>
      <w:r w:rsidRPr="00F53FD2">
        <w:rPr>
          <w:rFonts w:cs="Arial"/>
        </w:rPr>
        <w:t xml:space="preserve"> рабочим, имеющим соответствующие профессии, в части наличия у них соответствующей группы по электробезопасности</w:t>
      </w:r>
      <w:r>
        <w:rPr>
          <w:rFonts w:cs="Arial"/>
        </w:rPr>
        <w:t xml:space="preserve"> (</w:t>
      </w:r>
      <w:r>
        <w:t>внесены дополнения в пункты 85 и 347 Правил).</w:t>
      </w:r>
    </w:p>
    <w:p w:rsidR="00FC0C4F" w:rsidRDefault="00FC0C4F" w:rsidP="00FC0C4F">
      <w:pPr>
        <w:autoSpaceDE w:val="0"/>
        <w:autoSpaceDN w:val="0"/>
        <w:adjustRightInd w:val="0"/>
        <w:ind w:firstLine="709"/>
        <w:jc w:val="both"/>
      </w:pPr>
      <w:r>
        <w:t xml:space="preserve">3. Пункт 58 Правил дополнен в части необходимости проведения средствам измерений </w:t>
      </w:r>
      <w:r w:rsidRPr="006E3967">
        <w:rPr>
          <w:b/>
        </w:rPr>
        <w:t>«государственной»</w:t>
      </w:r>
      <w:r>
        <w:t xml:space="preserve"> поверки (калибровки).</w:t>
      </w:r>
    </w:p>
    <w:p w:rsidR="00FC0C4F" w:rsidRDefault="00FC0C4F" w:rsidP="00FC0C4F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 В пункт 375 Правил внесено дополнение, что владелец грузоподъемного крана обеспечивает хранение расшифрованных данных регистратора параметров грузоподъемного крана. </w:t>
      </w:r>
    </w:p>
    <w:p w:rsidR="00FC0C4F" w:rsidRDefault="00FC0C4F" w:rsidP="00FC0C4F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 Из пункта 424 Правил исключены определение охранной зоны линии электропередачи и ее размеры в зависимости от напряжения.</w:t>
      </w:r>
    </w:p>
    <w:p w:rsidR="00FC0C4F" w:rsidRDefault="00FC0C4F" w:rsidP="00FC0C4F">
      <w:pPr>
        <w:ind w:firstLine="709"/>
        <w:jc w:val="both"/>
      </w:pPr>
      <w:r>
        <w:t>6. В</w:t>
      </w:r>
      <w:r w:rsidRPr="00FB6818">
        <w:t>несены изменения в формы</w:t>
      </w:r>
      <w:r>
        <w:t>:</w:t>
      </w:r>
    </w:p>
    <w:p w:rsidR="00FC0C4F" w:rsidRDefault="00FC0C4F" w:rsidP="00FC0C4F">
      <w:pPr>
        <w:ind w:firstLine="709"/>
        <w:jc w:val="both"/>
        <w:rPr>
          <w:color w:val="000000"/>
          <w:shd w:val="clear" w:color="auto" w:fill="FFFFFF"/>
        </w:rPr>
      </w:pPr>
      <w:r w:rsidRPr="00FB6818">
        <w:rPr>
          <w:color w:val="000000"/>
          <w:shd w:val="clear" w:color="auto" w:fill="FFFFFF"/>
        </w:rPr>
        <w:t>заявки на выделение грузоподъемного крана, установленной приложением 19 к Правилам</w:t>
      </w:r>
      <w:r>
        <w:rPr>
          <w:color w:val="000000"/>
          <w:shd w:val="clear" w:color="auto" w:fill="FFFFFF"/>
        </w:rPr>
        <w:t>;</w:t>
      </w:r>
    </w:p>
    <w:p w:rsidR="00FC0C4F" w:rsidRPr="00FB6818" w:rsidRDefault="00FC0C4F" w:rsidP="00FC0C4F">
      <w:pPr>
        <w:ind w:firstLine="709"/>
        <w:jc w:val="both"/>
      </w:pPr>
      <w:r w:rsidRPr="00FB6818">
        <w:rPr>
          <w:color w:val="000000"/>
          <w:shd w:val="clear" w:color="auto" w:fill="FFFFFF"/>
        </w:rPr>
        <w:lastRenderedPageBreak/>
        <w:t>наряда-допуска на производство работ грузоподъемным краном вблизи воздушной линии электропередачи (электросвязи), установленно</w:t>
      </w:r>
      <w:r>
        <w:rPr>
          <w:color w:val="000000"/>
          <w:shd w:val="clear" w:color="auto" w:fill="FFFFFF"/>
        </w:rPr>
        <w:t>й</w:t>
      </w:r>
      <w:r w:rsidRPr="00FB6818">
        <w:rPr>
          <w:color w:val="000000"/>
          <w:shd w:val="clear" w:color="auto" w:fill="FFFFFF"/>
        </w:rPr>
        <w:t xml:space="preserve"> приложением 22 к Правилам.</w:t>
      </w:r>
    </w:p>
    <w:p w:rsidR="00F86CE3" w:rsidRDefault="00FC0C4F" w:rsidP="00FC0C4F">
      <w:pPr>
        <w:ind w:firstLine="851"/>
        <w:jc w:val="both"/>
      </w:pPr>
      <w:r w:rsidRPr="00FB6818">
        <w:t>Иные изменения, внесенные в Правила, носят редакционно-технический характер.</w:t>
      </w:r>
    </w:p>
    <w:p w:rsidR="00F84062" w:rsidRDefault="00F84062" w:rsidP="00FC0C4F">
      <w:pPr>
        <w:ind w:firstLine="851"/>
        <w:jc w:val="both"/>
      </w:pPr>
      <w:r>
        <w:t>Информация о внесенных изменениях размещена в разделе «Новости» на официальном сайте Госпромнадзора.</w:t>
      </w:r>
    </w:p>
    <w:sectPr w:rsidR="00F84062" w:rsidSect="00F84062">
      <w:headerReference w:type="default" r:id="rId6"/>
      <w:pgSz w:w="11906" w:h="16838"/>
      <w:pgMar w:top="907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77" w:rsidRDefault="00803577" w:rsidP="00F84062">
      <w:r>
        <w:separator/>
      </w:r>
    </w:p>
  </w:endnote>
  <w:endnote w:type="continuationSeparator" w:id="1">
    <w:p w:rsidR="00803577" w:rsidRDefault="00803577" w:rsidP="00F84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77" w:rsidRDefault="00803577" w:rsidP="00F84062">
      <w:r>
        <w:separator/>
      </w:r>
    </w:p>
  </w:footnote>
  <w:footnote w:type="continuationSeparator" w:id="1">
    <w:p w:rsidR="00803577" w:rsidRDefault="00803577" w:rsidP="00F84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535117"/>
      <w:docPartObj>
        <w:docPartGallery w:val="Page Numbers (Top of Page)"/>
        <w:docPartUnique/>
      </w:docPartObj>
    </w:sdtPr>
    <w:sdtContent>
      <w:p w:rsidR="00F84062" w:rsidRDefault="00F11065">
        <w:pPr>
          <w:pStyle w:val="a4"/>
          <w:jc w:val="center"/>
        </w:pPr>
        <w:r>
          <w:fldChar w:fldCharType="begin"/>
        </w:r>
        <w:r w:rsidR="00F84062">
          <w:instrText>PAGE   \* MERGEFORMAT</w:instrText>
        </w:r>
        <w:r>
          <w:fldChar w:fldCharType="separate"/>
        </w:r>
        <w:r w:rsidR="00C445C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DE"/>
    <w:rsid w:val="000442C9"/>
    <w:rsid w:val="000A3F29"/>
    <w:rsid w:val="000E0054"/>
    <w:rsid w:val="00213388"/>
    <w:rsid w:val="002D549E"/>
    <w:rsid w:val="002E1DDC"/>
    <w:rsid w:val="00340B23"/>
    <w:rsid w:val="003837DD"/>
    <w:rsid w:val="00383EFD"/>
    <w:rsid w:val="00456C16"/>
    <w:rsid w:val="00461BDE"/>
    <w:rsid w:val="00466261"/>
    <w:rsid w:val="0056094C"/>
    <w:rsid w:val="005E3198"/>
    <w:rsid w:val="00607972"/>
    <w:rsid w:val="00632B8B"/>
    <w:rsid w:val="00663608"/>
    <w:rsid w:val="006647B9"/>
    <w:rsid w:val="00667865"/>
    <w:rsid w:val="006B275A"/>
    <w:rsid w:val="006E2B96"/>
    <w:rsid w:val="006F6543"/>
    <w:rsid w:val="006F724C"/>
    <w:rsid w:val="00732452"/>
    <w:rsid w:val="007612DC"/>
    <w:rsid w:val="007A54FD"/>
    <w:rsid w:val="007F10A1"/>
    <w:rsid w:val="00803577"/>
    <w:rsid w:val="008F5C97"/>
    <w:rsid w:val="009859DE"/>
    <w:rsid w:val="009A593E"/>
    <w:rsid w:val="009C6FF8"/>
    <w:rsid w:val="00AE44A5"/>
    <w:rsid w:val="00C06EBE"/>
    <w:rsid w:val="00C249A7"/>
    <w:rsid w:val="00C2692D"/>
    <w:rsid w:val="00C445C5"/>
    <w:rsid w:val="00D6794C"/>
    <w:rsid w:val="00E60303"/>
    <w:rsid w:val="00E63F18"/>
    <w:rsid w:val="00EB60FF"/>
    <w:rsid w:val="00ED6DD5"/>
    <w:rsid w:val="00F11065"/>
    <w:rsid w:val="00F84062"/>
    <w:rsid w:val="00F86CE3"/>
    <w:rsid w:val="00FA4346"/>
    <w:rsid w:val="00FC0C4F"/>
    <w:rsid w:val="00FF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uiPriority w:val="99"/>
    <w:rsid w:val="00FC0C4F"/>
    <w:pPr>
      <w:spacing w:before="240" w:after="24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0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06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F840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06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u">
    <w:name w:val="titleu"/>
    <w:basedOn w:val="a"/>
    <w:uiPriority w:val="99"/>
    <w:rsid w:val="00FC0C4F"/>
    <w:pPr>
      <w:spacing w:before="240" w:after="24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40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406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footer"/>
    <w:basedOn w:val="a"/>
    <w:link w:val="a7"/>
    <w:uiPriority w:val="99"/>
    <w:unhideWhenUsed/>
    <w:rsid w:val="00F840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4062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Любченко ВВ</cp:lastModifiedBy>
  <cp:revision>2</cp:revision>
  <cp:lastPrinted>2021-08-16T05:00:00Z</cp:lastPrinted>
  <dcterms:created xsi:type="dcterms:W3CDTF">2021-08-26T09:36:00Z</dcterms:created>
  <dcterms:modified xsi:type="dcterms:W3CDTF">2021-08-26T09:36:00Z</dcterms:modified>
</cp:coreProperties>
</file>