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3E" w:rsidRPr="007D743E" w:rsidRDefault="007D743E" w:rsidP="007D743E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 xml:space="preserve">Витебская </w:t>
      </w:r>
      <w:proofErr w:type="gramStart"/>
      <w:r w:rsidRPr="007D743E">
        <w:rPr>
          <w:rFonts w:ascii="Times New Roman" w:eastAsia="Calibri" w:hAnsi="Times New Roman" w:cs="Times New Roman"/>
          <w:sz w:val="30"/>
          <w:szCs w:val="30"/>
        </w:rPr>
        <w:t>областная избирательная</w:t>
      </w:r>
      <w:proofErr w:type="gramEnd"/>
      <w:r w:rsidRPr="007D743E">
        <w:rPr>
          <w:rFonts w:ascii="Times New Roman" w:eastAsia="Calibri" w:hAnsi="Times New Roman" w:cs="Times New Roman"/>
          <w:sz w:val="30"/>
          <w:szCs w:val="30"/>
        </w:rPr>
        <w:t xml:space="preserve"> комиссия</w:t>
      </w:r>
    </w:p>
    <w:p w:rsidR="007D743E" w:rsidRPr="007D743E" w:rsidRDefault="007D743E" w:rsidP="007D743E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15.12.2023 № 5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г. Витебск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О количестве подписей избирателей,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необходимых для регистрации кандидатов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в депутаты Витебского областного Совета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>депутатов двадцать девятого созыва</w:t>
      </w:r>
    </w:p>
    <w:p w:rsidR="007D743E" w:rsidRPr="007D743E" w:rsidRDefault="007D743E" w:rsidP="007D743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ab/>
        <w:t xml:space="preserve">В соответствии со статьей 65 Избирательного кодекса Республики Беларусь Витебская </w:t>
      </w:r>
      <w:proofErr w:type="gramStart"/>
      <w:r w:rsidRPr="007D743E">
        <w:rPr>
          <w:rFonts w:ascii="Times New Roman" w:eastAsia="Calibri" w:hAnsi="Times New Roman" w:cs="Times New Roman"/>
          <w:sz w:val="30"/>
          <w:szCs w:val="30"/>
        </w:rPr>
        <w:t>областная избирательная</w:t>
      </w:r>
      <w:proofErr w:type="gramEnd"/>
      <w:r w:rsidRPr="007D743E">
        <w:rPr>
          <w:rFonts w:ascii="Times New Roman" w:eastAsia="Calibri" w:hAnsi="Times New Roman" w:cs="Times New Roman"/>
          <w:sz w:val="30"/>
          <w:szCs w:val="30"/>
        </w:rPr>
        <w:t xml:space="preserve"> комиссия РЕШИЛА:</w:t>
      </w: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ab/>
        <w:t>Определить, что для регистрации кандидатов в депутаты Витебского областного Совета депутатов необходимо следующее количество подписей избирателей: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845"/>
        <w:gridCol w:w="1984"/>
        <w:gridCol w:w="3226"/>
      </w:tblGrid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и номер </w:t>
            </w:r>
          </w:p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избирательного округа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избирателей, </w:t>
            </w:r>
          </w:p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>проживающих на территории</w:t>
            </w:r>
          </w:p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избирательного округа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743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подписей избирателей, необходимых для регистрации кандидата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74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 Витебск. Первомайский район. Горьковский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743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избирательный округ №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13196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Пролетарский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15485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Черняховский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12691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Университетский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14259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Чкаловский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11325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11372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Южный</w:t>
            </w:r>
            <w:proofErr w:type="spellEnd"/>
          </w:p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15958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160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Школьный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16602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Билевский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12058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Кировский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16280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Чепинский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16479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  <w:t xml:space="preserve">Г.Витебск,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  <w:t xml:space="preserve">Октябрьский район.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  <w:t>Гагаринский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sz w:val="28"/>
                <w:szCs w:val="28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28"/>
                <w:szCs w:val="28"/>
                <w:lang w:val="ru-RU"/>
              </w:rPr>
              <w:t xml:space="preserve"> избирательный округ № 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14065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Садовый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15672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Фрунзенский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№ 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14600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Смоленский</w:t>
            </w:r>
            <w:proofErr w:type="spellEnd"/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sz w:val="28"/>
                <w:szCs w:val="28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15349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ind w:right="-1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Чапаевский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№ 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16022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ind w:right="-1"/>
              <w:rPr>
                <w:rFonts w:ascii="Times New Roman" w:eastAsia="Cambria Math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Клинический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15298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Бабиничский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16184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Новкинский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14987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150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Городокский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15920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160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Второй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Билевский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11190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Докшицкий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16328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Глубокский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13810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139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Подсвильский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12377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Миорский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13759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138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Бешенковичский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11410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Лепельский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14116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Боровский</w:t>
            </w:r>
            <w:proofErr w:type="spellEnd"/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11189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Чашникский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11586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116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lastRenderedPageBreak/>
              <w:t>30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Новолукомльский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12022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  <w:lang w:val="ru-RU"/>
              </w:rPr>
              <w:t>Город Новополоцк.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  <w:lang w:val="ru-RU"/>
              </w:rPr>
              <w:t xml:space="preserve">Западный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28"/>
                <w:szCs w:val="28"/>
                <w:lang w:val="ru-RU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  <w:lang w:val="ru-RU"/>
              </w:rPr>
              <w:t>избирательный округ № 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14558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146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Молодежный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14748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148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Парковый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13416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Дружбинский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 xml:space="preserve"> № 34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13662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Восточный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12233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Заднепровский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15556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156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Льнокомбинатский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13467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Оршичный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28"/>
                <w:szCs w:val="28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14575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146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39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Северный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16623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Бараньский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12957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130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Болбасовский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11497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Второй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Бабиничский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15905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160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Железнодорожный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15692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157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Мариненковский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15117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152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Аэропортовский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15249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Полоцкий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центральный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13788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138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Спасский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tabs>
                <w:tab w:val="left" w:pos="708"/>
                <w:tab w:val="left" w:pos="4212"/>
              </w:tabs>
              <w:rPr>
                <w:rFonts w:ascii="Times New Roman" w:eastAsia="Cambria Math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12008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Ветринский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11845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119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49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Верхнедвинский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12066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121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lastRenderedPageBreak/>
              <w:t>50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Россонский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11891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119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51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Ушачский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11216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113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52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Шумилинский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12485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53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Браславский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16548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166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54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Поставский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городской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13750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138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55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Поставский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сельский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11355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114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56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Шарковщинский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13494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57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Дубровенский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12795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128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58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Лиозненский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58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13856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139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59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Сенненский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</w:p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59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14448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145</w:t>
            </w:r>
          </w:p>
        </w:tc>
      </w:tr>
      <w:tr w:rsidR="007D743E" w:rsidRPr="007D743E" w:rsidTr="007D74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60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keepNext/>
              <w:outlineLvl w:val="0"/>
              <w:rPr>
                <w:rFonts w:ascii="Times New Roman" w:eastAsia="Cambria Math" w:hAnsi="Times New Roman"/>
                <w:bCs/>
                <w:sz w:val="30"/>
                <w:szCs w:val="30"/>
              </w:rPr>
            </w:pP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Толочинский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избирательный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>округ</w:t>
            </w:r>
            <w:proofErr w:type="spellEnd"/>
            <w:r w:rsidRPr="007D743E">
              <w:rPr>
                <w:rFonts w:ascii="Times New Roman" w:eastAsia="Cambria Math" w:hAnsi="Times New Roman"/>
                <w:bCs/>
                <w:color w:val="000000"/>
                <w:sz w:val="30"/>
                <w:szCs w:val="30"/>
              </w:rPr>
              <w:t xml:space="preserve"> № 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15592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43E" w:rsidRPr="007D743E" w:rsidRDefault="007D743E" w:rsidP="007D743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D743E">
              <w:rPr>
                <w:rFonts w:ascii="Times New Roman" w:hAnsi="Times New Roman"/>
                <w:sz w:val="30"/>
                <w:szCs w:val="30"/>
              </w:rPr>
              <w:t>156</w:t>
            </w:r>
          </w:p>
        </w:tc>
      </w:tr>
    </w:tbl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 xml:space="preserve">Председатель комиссии                                         </w:t>
      </w:r>
      <w:proofErr w:type="spellStart"/>
      <w:r w:rsidRPr="007D743E">
        <w:rPr>
          <w:rFonts w:ascii="Times New Roman" w:eastAsia="Calibri" w:hAnsi="Times New Roman" w:cs="Times New Roman"/>
          <w:sz w:val="30"/>
          <w:szCs w:val="30"/>
        </w:rPr>
        <w:t>Д.Л.Хома</w:t>
      </w:r>
      <w:proofErr w:type="spellEnd"/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D743E">
        <w:rPr>
          <w:rFonts w:ascii="Times New Roman" w:eastAsia="Calibri" w:hAnsi="Times New Roman" w:cs="Times New Roman"/>
          <w:sz w:val="30"/>
          <w:szCs w:val="30"/>
        </w:rPr>
        <w:t xml:space="preserve">Секретарь комиссии                                               </w:t>
      </w:r>
      <w:proofErr w:type="spellStart"/>
      <w:r w:rsidRPr="007D743E">
        <w:rPr>
          <w:rFonts w:ascii="Times New Roman" w:eastAsia="Calibri" w:hAnsi="Times New Roman" w:cs="Times New Roman"/>
          <w:sz w:val="30"/>
          <w:szCs w:val="30"/>
        </w:rPr>
        <w:t>С.Н.Ильющенко</w:t>
      </w:r>
      <w:proofErr w:type="spellEnd"/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D743E" w:rsidRPr="007D743E" w:rsidRDefault="007D743E" w:rsidP="007D743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B03BC" w:rsidRDefault="00DB03BC">
      <w:bookmarkStart w:id="0" w:name="_GoBack"/>
      <w:bookmarkEnd w:id="0"/>
    </w:p>
    <w:sectPr w:rsidR="00DB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3E"/>
    <w:rsid w:val="007D743E"/>
    <w:rsid w:val="00D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43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743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2023-12-19T12:50:00Z</dcterms:created>
  <dcterms:modified xsi:type="dcterms:W3CDTF">2023-12-19T12:51:00Z</dcterms:modified>
</cp:coreProperties>
</file>