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jc w:val="right"/>
        <w:rPr>
          <w:rFonts w:ascii="Times New Roman" w:hAnsi="Times New Roman" w:cs="Times New Roman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Нарушения, выявленные по результатам контрольно-аналитических мероприятий, совершаемых субъектами хозяйствования в период за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первое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586"/>
        <w:gridCol w:w="4805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0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нарушения</w:t>
            </w:r>
          </w:p>
        </w:tc>
        <w:tc>
          <w:tcPr>
            <w:tcW w:w="6353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0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выполнение требований    производства, реализации, хранения, транспортирования продукции</w:t>
            </w:r>
          </w:p>
        </w:tc>
        <w:tc>
          <w:tcPr>
            <w:tcW w:w="63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(п.3,п. 233, п.234,  п.258 п.6, п.12, п.13, п.15, п.19, п.21, п.22, п.24, п.27, п.29, п.30, п.31, п.34, п.38, п.40, п.42, п.46, п.47, п.53, п.54, п.213, п.214, п.216, п.218,  п.223, п. 224, 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продукции» утвержденные постановлением 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Совета Министров Республики Беларусь 05.03.2019 № 146: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 ТР ТС  022/2011 «Пищевая продукция в части её маркировки» абзац 5, подпункта 1, пункта 4.1, 4.12 статьи 4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80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-несоблюдение установленных изготовителем условий хранения пищевых продуктов,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указывается дата и время вскрытия пищевой продукции (колбасные изделия), для которой заводом-изготовителем регламентировано уменьшение сроков реализации с момента вскрытия потребительской упаковки;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реализация сырой пищевой продукции и полуфабрикатов из нее на одних весах с готовой к употреблению пищевой продукцией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хранение пищевой продукции   на полу без использования поддонов в транспортной упаковке;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нарушения сроков реализации пищевой продукции;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не осуществляется производственный контроль за состоянием температурно-влажностного режима в производственных помещениях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нарушения режима текущей и генеральной уборки, дезинфекции производственных помещений и торгового оборудования;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нарушения требований хранения уборочного инвентаря, моющих и   дезинфицирующих средств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не осуществляется производственный контроль.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«Общие санитарно – 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№7(далее СЭТ №7)</w:t>
            </w: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СЭТ №7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 СЭТ №7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 СЭТ №7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СЭТ №7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СЭТ №7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п.6 Санитарных норм и правил «Санитарно-эпидемиологические требования к осуществлению контроля при производстве, реализации, хранении, транспортировке продовольственного сырья и (или) пищевых продуктов, утверждены постановлением Министерства здравоохранения 30 марта 2012 года №32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4805" w:type="dxa"/>
          </w:tcPr>
          <w:p>
            <w:pPr>
              <w:pStyle w:val="7"/>
            </w:pPr>
            <w:r>
              <w:t xml:space="preserve">- факты реализации продукции «Анти обледенителя </w:t>
            </w:r>
            <w:r>
              <w:rPr>
                <w:lang w:val="en-US"/>
              </w:rPr>
              <w:t>SEA</w:t>
            </w:r>
            <w:r>
              <w:t xml:space="preserve"> </w:t>
            </w:r>
            <w:r>
              <w:rPr>
                <w:lang w:val="en-US"/>
              </w:rPr>
              <w:t>AMC</w:t>
            </w:r>
            <w:r>
              <w:t xml:space="preserve"> </w:t>
            </w:r>
            <w:r>
              <w:rPr>
                <w:lang w:val="en-US"/>
              </w:rPr>
              <w:t>NORD</w:t>
            </w:r>
            <w:r>
              <w:t xml:space="preserve"> 326» запрещенной к обращению на территории Республики Беларусь.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pStyle w:val="7"/>
            </w:pPr>
            <w:r>
              <w:t xml:space="preserve">Постановление Министра - Главного государственного санитарного врача Республики Беларусь от 05.01.2022 № 1 </w:t>
            </w:r>
          </w:p>
          <w:p>
            <w:pPr>
              <w:pStyle w:val="7"/>
            </w:pPr>
            <w:r>
              <w:t>«О введении временной санитарной меры в отношении жидкостей, упакованных в потребительскую упаковку для розничной торговли, с содержанием метанола в концентрации более 0,05 объёмного процента»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805" w:type="dxa"/>
          </w:tcPr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территории производственных зон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обкашиваются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организован сбор и хранение промышленных отходов на оборудованной специальной площадке с искусственным водонепроницаемым покрытием и трехсторонним ограждением.</w:t>
            </w:r>
          </w:p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работающие, занятые на работах в неблагоприятных температурных условиях (повышенная температура атмосферного воздуха) не обеспечены специодеждой из воздухо-влагонепроницаемых тканей.</w:t>
            </w:r>
          </w:p>
        </w:tc>
        <w:tc>
          <w:tcPr>
            <w:tcW w:w="6353" w:type="dxa"/>
          </w:tcPr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п.29; п. 32 СНиП «Требования к условиям труда работающих и содержанию производственных объектов», утв. Постановлением МЗ РБ от 08.07.2016 №85</w:t>
            </w:r>
          </w:p>
          <w:p>
            <w:pPr>
              <w:spacing w:after="0" w:line="240" w:lineRule="auto"/>
              <w:ind w:right="-8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.32 ОСЭТ №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Объекты, осуществляющие ремонт и техническое обслуживание транспортных средств 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805" w:type="dxa"/>
          </w:tcPr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аптечки первой помощи (автомобильные и универсальные) не укомплектованы в соответствии с постановлением Министерства здравоохранения Республики Беларусь от 04.12.2014г. №80; </w:t>
            </w:r>
          </w:p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допускается хранение лекарственных средств с истекшим сроком годности;</w:t>
            </w:r>
          </w:p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комнаты обогрева, совмещенные с комнатами приема пищи не оборудованы умывальником с подводом холодной и горячей воды питьевого качества; </w:t>
            </w:r>
          </w:p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сварочные посты не оборудованы местной вытяжной вентиляцией, а также при проведении сварочных работ в производственных помещениях вне сварочных постов не используются передвижные ветиляционные установки; </w:t>
            </w:r>
          </w:p>
          <w:p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гардеробных помещениях не организовано раздельное хранение специальной и домашней одежды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п.33 СЭТ №7  </w:t>
            </w: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п.75 СЭТ №7  </w:t>
            </w: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п.100 СНиП «Требования к условиям труда работающих и содержанию производственных объектов», утв. Постановлением МЗ РБ от 08.07.2016 №85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80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нарушение требований к мытью посуды ручным способом, сушке посуды;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допускаются отклонения более 10% от установленных норм питания в течение месяца по свежим фруктам и сокам;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-несоблюдение установленных изготовителем условий хранения пищевых продуктов, отсутствие приборов контроля за температурно-влажностным режимом;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использование столовой и кухонной посуды, кухонного инвентаря с дефектами.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расписание учебных занятий на неделю не предусматривает меры по снижению утомляемости учащегося;</w:t>
            </w:r>
          </w:p>
          <w:p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несоответствие размеров ученической мебели функциональным ростовым параметрам обучающихся.</w:t>
            </w:r>
          </w:p>
        </w:tc>
        <w:tc>
          <w:tcPr>
            <w:tcW w:w="6353" w:type="dxa"/>
          </w:tcPr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 Совета Министров Республики Беларусь 07.08.2022 №525 (далее ССЭТ №525).</w:t>
            </w: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22 </w:t>
            </w: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п.150 ССЭТ №525</w:t>
            </w: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п.143 ССЭТ №525</w:t>
            </w: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 п.9</w:t>
            </w: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п.94 ССЭТ №525</w:t>
            </w: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 ССЭТ №525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санузлах отсутствуют дозаторы с жидким мылом и антисептики для обработки рук;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отделения (раздевальные) для лиц с нарушениями опорно-двигательного аппарата не оборудованы поручнями;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косметический (процедурный) кабинет не оборудован медицинским изделием для очистки воздуха (бактерицидной лампой).</w:t>
            </w: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29 Санитарные нормы и правила «Санитарно-эпидемиологические требования для санаторно-курортных и оздоровительных организаций», утверждённые постановлением Министерства здравоохранения Республики Беларусь от 10.2012 № 168.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69 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утверждённые постановлением Совета Министров Республики Беларусь от 03.03.2020 № 130.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805" w:type="dxa"/>
          </w:tcPr>
          <w:p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вода из источников централизованного питьевого водоснабжения   не соответствует гигиеническим нормативам по показателю</w:t>
            </w:r>
          </w:p>
          <w:p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общественных колодцах не проводится ежегодная чистка с одновременным текущим ремонтом.</w:t>
            </w:r>
          </w:p>
        </w:tc>
        <w:tc>
          <w:tcPr>
            <w:tcW w:w="63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благоустройства и содержания населенных пунктов», утв.Постановлением Совета Министров Республики Беларусь от 28.11.2012 №1087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СанПиН 10-124 РБ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 «Специфические санитарно-эпидемиологические требования к содержанию и эксплуатации источников и систем питьевого водоснабжения» №914 от 19.12.2018.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-помещения парикмахерских, оборудование и мебель не содержатся в чистоте;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отведено специально оборудованное место для хранения уборочного инвентаря для туалета;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соблюдаются сроки годности парфюмерно-косметических средств;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душевые не оборудованы полочками для косметических моющих средств, вешалками для полотенец и мочалок, резиновыми ковриками;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используются деревянные трапы в душевых;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умывальники не оборудованы дозирующим устройствами с жидким мылом.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6, п. 8, п. 46 Санитарные нормы, правила и гигиенические нормативы «Гигиенические требования к устройству, оборудованию и содержанию парикмахерских» (в ред. постановления Минздрава от 03.11.2011 № 111), утверждённые постановлением Министерства здравоохранения Республики Беларусь от 13.02.2009 № 17.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23 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утверждённые постановлением Министерства здравоохранения Республики Беларусь от 16.05.2022 № 44.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-оборудование и мебель не содержатся в исправном состоянии;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оборудован шкаф для раздельного хранения уборочного инвентаря;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отсутствуют условия для раздельного хранения личной и специальной одежды и обуви.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 Специфические санитарно-эпидемиологические требования к содержанию и эксплуатации общежитий и иных мест проживания, утверждённые Постановлением Совета Министров Республики Беларусь от 04.11.2019 № 740.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45, п. 54 Санитарные нормы и правила «Требования к устройству, оборудованию и содержанию гостиниц и других средств размещения», утверждённые постановлением Министерства здравоохранения Республики Беларусь от 24.12.2014 № 110, с изменениями от 28.12.2016 № 139.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территория не содержится в чистоте;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помещения общего пользования (подъезды, подвальные помещения) не содержатся в чистоте;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подвальных помещениях допускается наличие воды, мусора, нечистот;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контейнерные площадки не содержатся в чистоте.</w:t>
            </w: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11, п. 26, п. 34 Санитарные нормы, правила и гигиенические нормативы «Требования к устройству, оборудованию и содержанию жилых домов», утверждённые постановлением Министерства здравоохранения Республики Беларусь от 20.08.2015 № 95.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нормы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-эпидемиологические требования к содержанию и эксплуатации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утверждённые постановлением Министерства здравоохранения Республики Беларусь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населённых пунктов и организаций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-территории населенного пункта и организаций, в том числе территории, закрепленные за организациями для обслуживания решением местных исполнительных и распорядительных органов, не содержатся в чистоте;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контейнерные площадки не содержатся в чистоте;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осуществляется не своевременное скашивание и удаление сорных растений;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нормы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-эпидемиологические требования к содержанию и эксплуатации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утверждённые постановлением Министерства здравоохранения Республики Беларусь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и содержания населённых пунктов, утверждённые постановлением Совета Министров Республики Беларусь от 28.11.2012 № 1087.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4805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86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805" w:type="dxa"/>
          </w:tcPr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-Проведения дезинфекции, предстерилизационной очистки и оценки качества, стерилизации и оценки качества в соответствии с актами законодательства и инструкциями производителей;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Стерилизации и последующему хранению в условиях, исключающих вторичную контаминацию микроорганизмами, медицинских изделий многократного применения;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Хранения, использования и маркировки уборочного инвентаря;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Содержания в чистоте помещений организации, находящихся в них санитарно-технических изделий и оборудования;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Содержания мебели, санитарно-технических изделий и оборудования, медицинских изделий в исправном состоянии;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Использования работниками защитной одежды в эпидемический период COVID-19 в соответствии с характером и особенностями выполняемой работы и законодательством;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Соблюдения натуральных норм питания пациентов;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Этапов подготовки тестовой упаковки;</w:t>
            </w:r>
          </w:p>
          <w:p>
            <w:pPr>
              <w:spacing w:before="36" w:after="36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" w:after="3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53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п.111.Специфических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п.113.Специфических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п.89.Специфических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п.80.Специфических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42.2. Санитарных норм и правил «Требования к организации и проведению санитарно- противоэпидемических мероприятий, направленных на предотвращение заноса, возникновения и распространения гриппа и инфекции COVID-19» утвержденные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Министерства здравоохранения Республики Беларусь 29.12.2012 №217 (изменения постановлением Министерства здравоохранения Республики Беларусь от 20.05.2022 № 45).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п.5.Инсрукции о порядке организации диетического питания.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Министерства здравоохранения Республики Беларусь 21.11.2019 №106.</w:t>
            </w:r>
          </w:p>
          <w:p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п.5.2.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Методических указаний Главного государственного санитарного врача Республики Беларусь от 30.11.1999 N 90-9908 "3.5.4. Стерилизация. Контроль качества стерилизации изделий медицинского назначения"</w:t>
            </w:r>
          </w:p>
        </w:tc>
      </w:tr>
    </w:tbl>
    <w:p>
      <w:pPr>
        <w:spacing w:after="0" w:line="240" w:lineRule="exact"/>
        <w:jc w:val="both"/>
        <w:rPr>
          <w:rFonts w:ascii="Times New Roman" w:hAnsi="Times New Roman" w:cs="Times New Roman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0"/>
    <w:rsid w:val="00050C20"/>
    <w:rsid w:val="000B69F5"/>
    <w:rsid w:val="00136151"/>
    <w:rsid w:val="001831DA"/>
    <w:rsid w:val="001F52BD"/>
    <w:rsid w:val="00247E94"/>
    <w:rsid w:val="00293624"/>
    <w:rsid w:val="002B6526"/>
    <w:rsid w:val="002D5144"/>
    <w:rsid w:val="0034701F"/>
    <w:rsid w:val="003B284A"/>
    <w:rsid w:val="004259DB"/>
    <w:rsid w:val="00494A61"/>
    <w:rsid w:val="004F6897"/>
    <w:rsid w:val="00583003"/>
    <w:rsid w:val="00606B6E"/>
    <w:rsid w:val="00654E1F"/>
    <w:rsid w:val="006836D8"/>
    <w:rsid w:val="00684A7F"/>
    <w:rsid w:val="006A638C"/>
    <w:rsid w:val="0084642E"/>
    <w:rsid w:val="0099355A"/>
    <w:rsid w:val="009B722C"/>
    <w:rsid w:val="00A450E7"/>
    <w:rsid w:val="00A62BA6"/>
    <w:rsid w:val="00A65C40"/>
    <w:rsid w:val="00A86801"/>
    <w:rsid w:val="00AD7617"/>
    <w:rsid w:val="00B06D04"/>
    <w:rsid w:val="00D97C37"/>
    <w:rsid w:val="00DE7198"/>
    <w:rsid w:val="00E06884"/>
    <w:rsid w:val="00E1567E"/>
    <w:rsid w:val="00EB6255"/>
    <w:rsid w:val="00F0700E"/>
    <w:rsid w:val="00F24E15"/>
    <w:rsid w:val="00F33F10"/>
    <w:rsid w:val="00F42B79"/>
    <w:rsid w:val="00F56229"/>
    <w:rsid w:val="00FD6196"/>
    <w:rsid w:val="016924C9"/>
    <w:rsid w:val="5C5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SimSu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6"/>
    <w:uiPriority w:val="99"/>
    <w:pPr>
      <w:spacing w:after="120"/>
      <w:ind w:left="283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с отступом Знак"/>
    <w:basedOn w:val="2"/>
    <w:link w:val="4"/>
    <w:uiPriority w:val="99"/>
  </w:style>
  <w:style w:type="paragraph" w:customStyle="1" w:styleId="7">
    <w:name w:val="newncpi0"/>
    <w:basedOn w:val="1"/>
    <w:uiPriority w:val="0"/>
    <w:pPr>
      <w:spacing w:after="0" w:line="240" w:lineRule="auto"/>
      <w:jc w:val="both"/>
    </w:pPr>
    <w:rPr>
      <w:rFonts w:ascii="Times New Roman" w:hAnsi="Times New Roman" w:cs="Times New Roman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2258</Words>
  <Characters>12873</Characters>
  <Lines>107</Lines>
  <Paragraphs>30</Paragraphs>
  <TotalTime>1</TotalTime>
  <ScaleCrop>false</ScaleCrop>
  <LinksUpToDate>false</LinksUpToDate>
  <CharactersWithSpaces>15101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2022-12-31T15:29:00Z</dcterms:created>
  <dc:creator>лёня кардоба</dc:creator>
  <cp:lastModifiedBy>Arina Klikunets</cp:lastModifiedBy>
  <dcterms:modified xsi:type="dcterms:W3CDTF">2023-07-13T11:52:50Z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42ADEC4C2B8E4FC0AC1D6052A91DDC29</vt:lpwstr>
  </property>
</Properties>
</file>