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EF0" w:rsidRDefault="0017397E" w:rsidP="00356EF0">
      <w:pPr>
        <w:pStyle w:val="Default"/>
      </w:pPr>
      <w:r w:rsidRPr="0017397E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7397E">
        <w:rPr>
          <w:noProof/>
          <w:lang w:eastAsia="ru-RU"/>
        </w:rPr>
        <w:drawing>
          <wp:inline distT="0" distB="0" distL="0" distR="0">
            <wp:extent cx="6600825" cy="3577974"/>
            <wp:effectExtent l="0" t="0" r="0" b="3810"/>
            <wp:docPr id="4" name="Рисунок 4" descr="C:\Users\user\Desktop\Безымянны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ымянный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01" cy="360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97E" w:rsidRDefault="0017397E" w:rsidP="00356EF0">
      <w:pPr>
        <w:pStyle w:val="Default"/>
      </w:pPr>
      <w:r>
        <w:rPr>
          <w:noProof/>
          <w:lang w:eastAsia="ru-RU"/>
        </w:rPr>
        <w:drawing>
          <wp:inline distT="0" distB="0" distL="0" distR="0" wp14:anchorId="593277CE">
            <wp:extent cx="3164205" cy="17799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FC34B3">
            <wp:extent cx="3200400" cy="17983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97E" w:rsidRDefault="0017397E" w:rsidP="00356EF0">
      <w:pPr>
        <w:pStyle w:val="Default"/>
      </w:pPr>
    </w:p>
    <w:p w:rsidR="0017397E" w:rsidRDefault="0017397E" w:rsidP="00356EF0">
      <w:pPr>
        <w:pStyle w:val="Default"/>
      </w:pPr>
    </w:p>
    <w:tbl>
      <w:tblPr>
        <w:tblW w:w="10580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309"/>
        <w:gridCol w:w="271"/>
      </w:tblGrid>
      <w:tr w:rsidR="008B3A58" w:rsidTr="008B3A58">
        <w:trPr>
          <w:gridAfter w:val="1"/>
          <w:wAfter w:w="271" w:type="dxa"/>
          <w:trHeight w:val="285"/>
        </w:trPr>
        <w:tc>
          <w:tcPr>
            <w:tcW w:w="10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58" w:rsidRDefault="008B3A58" w:rsidP="00C320B9">
            <w:pPr>
              <w:pStyle w:val="Default"/>
              <w:rPr>
                <w:sz w:val="32"/>
                <w:szCs w:val="32"/>
              </w:rPr>
            </w:pPr>
            <w: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ИНВЕСТИЦИОННОЕ ПРЕДЛОЖЕНИЕ: </w:t>
            </w:r>
          </w:p>
        </w:tc>
      </w:tr>
      <w:tr w:rsidR="008B3A58" w:rsidRPr="00356EF0" w:rsidTr="008B3A58">
        <w:trPr>
          <w:gridAfter w:val="1"/>
          <w:wAfter w:w="271" w:type="dxa"/>
          <w:trHeight w:val="409"/>
        </w:trPr>
        <w:tc>
          <w:tcPr>
            <w:tcW w:w="10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b/>
                <w:bCs/>
                <w:sz w:val="26"/>
                <w:szCs w:val="26"/>
              </w:rPr>
              <w:t xml:space="preserve">Наименование проекта: </w:t>
            </w:r>
          </w:p>
          <w:p w:rsidR="008B3A58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sz w:val="26"/>
                <w:szCs w:val="26"/>
              </w:rPr>
              <w:t>Устройство развлекательно-туристического комплекса «Зип-Лайн»</w:t>
            </w:r>
            <w:r>
              <w:rPr>
                <w:sz w:val="26"/>
                <w:szCs w:val="26"/>
              </w:rPr>
              <w:t xml:space="preserve"> (623 м) </w:t>
            </w:r>
            <w:r w:rsidRPr="00B256A9">
              <w:rPr>
                <w:sz w:val="26"/>
                <w:szCs w:val="26"/>
              </w:rPr>
              <w:t>в урочище «Воробьевы горы» города Городка Витебской области, Республика Беларусь</w:t>
            </w:r>
          </w:p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C320B9">
              <w:rPr>
                <w:sz w:val="26"/>
                <w:szCs w:val="26"/>
              </w:rPr>
              <w:t xml:space="preserve">ZIP LINE (ЗИПЛАЙН) – это объект, состоящий из тросов или канатов, протянутых между двумя стартовой и финишной или более площадками, которые находятся на разных высотах. На </w:t>
            </w:r>
            <w:r>
              <w:rPr>
                <w:sz w:val="26"/>
                <w:szCs w:val="26"/>
              </w:rPr>
              <w:t xml:space="preserve">подвесном, скользящем по тросу </w:t>
            </w:r>
            <w:r w:rsidRPr="00C320B9">
              <w:rPr>
                <w:sz w:val="26"/>
                <w:szCs w:val="26"/>
              </w:rPr>
              <w:t>блоке</w:t>
            </w:r>
            <w:r>
              <w:rPr>
                <w:sz w:val="26"/>
                <w:szCs w:val="26"/>
              </w:rPr>
              <w:t>,</w:t>
            </w:r>
            <w:r w:rsidRPr="00C320B9">
              <w:rPr>
                <w:sz w:val="26"/>
                <w:szCs w:val="26"/>
              </w:rPr>
              <w:t xml:space="preserve"> происходит перемещение от одной точки к другой по воздуху за счет силы притяжения. Скорость, высота и ощущения полета отлично подходят для развлечений, аттракционов и получения острых ощущений.</w:t>
            </w:r>
          </w:p>
        </w:tc>
      </w:tr>
      <w:tr w:rsidR="008B3A58" w:rsidRPr="00E82980" w:rsidTr="008B3A58">
        <w:trPr>
          <w:gridAfter w:val="1"/>
          <w:wAfter w:w="271" w:type="dxa"/>
          <w:trHeight w:val="902"/>
        </w:trPr>
        <w:tc>
          <w:tcPr>
            <w:tcW w:w="10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b/>
                <w:bCs/>
                <w:sz w:val="26"/>
                <w:szCs w:val="26"/>
              </w:rPr>
              <w:t xml:space="preserve">Инвестиционная привлекательность: </w:t>
            </w:r>
          </w:p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sz w:val="26"/>
                <w:szCs w:val="26"/>
              </w:rPr>
              <w:t>Городокский район- один из крупнейших в Витебской области. Расположен в ее северо-восточной части, занимает 2,9 тысячи квадратных километров. Удаленность от Витебска-30 км. Городокский район граничит с Полоцким, Шумилинским, Витебским районами и Российской Федерацией. По территории района проходит автотрасса Одесса-Санкт-Петербург и железнодорожная ветвь аналогичного направления. Городокский район удивительно красив: богатые леса, луга, множество озер и рек. Более 54% территории занято лесом. Развлекательно-туристический комплекс «Зип-Лайн» будет располагаться вблизи спортивного объекта   европейского уровня «Лыжероллерная трасса», которая является одним из ведущих мест Беларуси по проведению лыжных соревнований.</w:t>
            </w:r>
          </w:p>
        </w:tc>
      </w:tr>
      <w:tr w:rsidR="008B3A58" w:rsidRPr="00356EF0" w:rsidTr="008B3A58">
        <w:trPr>
          <w:gridAfter w:val="1"/>
          <w:wAfter w:w="271" w:type="dxa"/>
          <w:trHeight w:val="772"/>
        </w:trPr>
        <w:tc>
          <w:tcPr>
            <w:tcW w:w="10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58" w:rsidRPr="00E82980" w:rsidRDefault="008B3A58" w:rsidP="00C320B9">
            <w:pPr>
              <w:pStyle w:val="Default"/>
              <w:jc w:val="both"/>
              <w:rPr>
                <w:b/>
                <w:bCs/>
                <w:sz w:val="26"/>
                <w:szCs w:val="26"/>
              </w:rPr>
            </w:pPr>
            <w:r w:rsidRPr="00B256A9">
              <w:rPr>
                <w:b/>
                <w:bCs/>
                <w:sz w:val="26"/>
                <w:szCs w:val="26"/>
              </w:rPr>
              <w:lastRenderedPageBreak/>
              <w:t>Цель</w:t>
            </w:r>
            <w:r w:rsidRPr="00E82980">
              <w:rPr>
                <w:b/>
                <w:bCs/>
                <w:sz w:val="26"/>
                <w:szCs w:val="26"/>
              </w:rPr>
              <w:t xml:space="preserve"> </w:t>
            </w:r>
            <w:r w:rsidRPr="00B256A9">
              <w:rPr>
                <w:b/>
                <w:bCs/>
                <w:sz w:val="26"/>
                <w:szCs w:val="26"/>
              </w:rPr>
              <w:t>проекта</w:t>
            </w:r>
            <w:r w:rsidRPr="00E82980">
              <w:rPr>
                <w:b/>
                <w:bCs/>
                <w:sz w:val="26"/>
                <w:szCs w:val="26"/>
              </w:rPr>
              <w:t>:</w:t>
            </w:r>
          </w:p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sz w:val="26"/>
                <w:szCs w:val="26"/>
              </w:rPr>
              <w:t>Создание</w:t>
            </w:r>
            <w:r w:rsidRPr="00E82980">
              <w:rPr>
                <w:sz w:val="26"/>
                <w:szCs w:val="26"/>
              </w:rPr>
              <w:t xml:space="preserve"> </w:t>
            </w:r>
            <w:r w:rsidRPr="00B256A9">
              <w:rPr>
                <w:sz w:val="26"/>
                <w:szCs w:val="26"/>
              </w:rPr>
              <w:t>развлекательно</w:t>
            </w:r>
            <w:r w:rsidRPr="00E82980">
              <w:rPr>
                <w:sz w:val="26"/>
                <w:szCs w:val="26"/>
              </w:rPr>
              <w:t>-</w:t>
            </w:r>
            <w:r w:rsidRPr="00B256A9">
              <w:rPr>
                <w:sz w:val="26"/>
                <w:szCs w:val="26"/>
              </w:rPr>
              <w:t>туристического</w:t>
            </w:r>
            <w:r w:rsidRPr="00E82980">
              <w:rPr>
                <w:sz w:val="26"/>
                <w:szCs w:val="26"/>
              </w:rPr>
              <w:t xml:space="preserve"> </w:t>
            </w:r>
            <w:r w:rsidRPr="00B256A9">
              <w:rPr>
                <w:sz w:val="26"/>
                <w:szCs w:val="26"/>
              </w:rPr>
              <w:t>комплекса</w:t>
            </w:r>
            <w:r w:rsidRPr="00E82980">
              <w:rPr>
                <w:sz w:val="26"/>
                <w:szCs w:val="26"/>
              </w:rPr>
              <w:t xml:space="preserve"> «</w:t>
            </w:r>
            <w:r w:rsidRPr="00B256A9">
              <w:rPr>
                <w:sz w:val="26"/>
                <w:szCs w:val="26"/>
              </w:rPr>
              <w:t>Зип</w:t>
            </w:r>
            <w:r w:rsidRPr="00E82980">
              <w:rPr>
                <w:sz w:val="26"/>
                <w:szCs w:val="26"/>
              </w:rPr>
              <w:t>-</w:t>
            </w:r>
            <w:r w:rsidRPr="00B256A9">
              <w:rPr>
                <w:sz w:val="26"/>
                <w:szCs w:val="26"/>
              </w:rPr>
              <w:t>Лайн</w:t>
            </w:r>
            <w:r w:rsidRPr="00E82980">
              <w:rPr>
                <w:sz w:val="26"/>
                <w:szCs w:val="26"/>
              </w:rPr>
              <w:t xml:space="preserve">» </w:t>
            </w:r>
            <w:r w:rsidRPr="00B256A9">
              <w:rPr>
                <w:sz w:val="26"/>
                <w:szCs w:val="26"/>
              </w:rPr>
              <w:t>для</w:t>
            </w:r>
            <w:r w:rsidRPr="00E82980">
              <w:rPr>
                <w:sz w:val="26"/>
                <w:szCs w:val="26"/>
              </w:rPr>
              <w:t xml:space="preserve"> </w:t>
            </w:r>
            <w:r w:rsidRPr="00B256A9">
              <w:rPr>
                <w:sz w:val="26"/>
                <w:szCs w:val="26"/>
              </w:rPr>
              <w:t>продвижения</w:t>
            </w:r>
            <w:r w:rsidRPr="00E82980">
              <w:rPr>
                <w:bCs/>
                <w:sz w:val="26"/>
                <w:szCs w:val="26"/>
              </w:rPr>
              <w:t xml:space="preserve"> </w:t>
            </w:r>
            <w:r w:rsidRPr="00B256A9">
              <w:rPr>
                <w:bCs/>
                <w:sz w:val="26"/>
                <w:szCs w:val="26"/>
              </w:rPr>
              <w:t>района</w:t>
            </w:r>
            <w:r w:rsidRPr="00E82980">
              <w:rPr>
                <w:bCs/>
                <w:sz w:val="26"/>
                <w:szCs w:val="26"/>
              </w:rPr>
              <w:t xml:space="preserve"> </w:t>
            </w:r>
            <w:r w:rsidRPr="00B256A9">
              <w:rPr>
                <w:bCs/>
                <w:sz w:val="26"/>
                <w:szCs w:val="26"/>
              </w:rPr>
              <w:t>на</w:t>
            </w:r>
            <w:r w:rsidRPr="00E82980">
              <w:rPr>
                <w:bCs/>
                <w:sz w:val="26"/>
                <w:szCs w:val="26"/>
              </w:rPr>
              <w:t xml:space="preserve"> </w:t>
            </w:r>
            <w:r w:rsidRPr="00B256A9">
              <w:rPr>
                <w:bCs/>
                <w:sz w:val="26"/>
                <w:szCs w:val="26"/>
              </w:rPr>
              <w:t>внутренний и международные рынки туристических услуг</w:t>
            </w:r>
            <w:r w:rsidRPr="00B256A9">
              <w:rPr>
                <w:b/>
                <w:bCs/>
                <w:sz w:val="26"/>
                <w:szCs w:val="26"/>
              </w:rPr>
              <w:t xml:space="preserve"> </w:t>
            </w:r>
            <w:r w:rsidRPr="00B256A9">
              <w:rPr>
                <w:bCs/>
                <w:sz w:val="26"/>
                <w:szCs w:val="26"/>
              </w:rPr>
              <w:t>и развития инфраструктуры города.</w:t>
            </w:r>
            <w:r w:rsidRPr="00B256A9">
              <w:rPr>
                <w:sz w:val="26"/>
                <w:szCs w:val="26"/>
              </w:rPr>
              <w:t xml:space="preserve"> </w:t>
            </w:r>
          </w:p>
        </w:tc>
      </w:tr>
      <w:tr w:rsidR="008B3A58" w:rsidTr="008B3A58">
        <w:trPr>
          <w:gridAfter w:val="1"/>
          <w:wAfter w:w="271" w:type="dxa"/>
          <w:trHeight w:val="386"/>
        </w:trPr>
        <w:tc>
          <w:tcPr>
            <w:tcW w:w="10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b/>
                <w:bCs/>
                <w:sz w:val="26"/>
                <w:szCs w:val="26"/>
              </w:rPr>
              <w:t xml:space="preserve">Направление использования инвестиций: </w:t>
            </w:r>
            <w:r w:rsidRPr="00B256A9">
              <w:rPr>
                <w:sz w:val="26"/>
                <w:szCs w:val="26"/>
              </w:rPr>
              <w:t xml:space="preserve">Обустройство площадки. </w:t>
            </w:r>
          </w:p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sz w:val="26"/>
                <w:szCs w:val="26"/>
              </w:rPr>
              <w:t>Приобретение оборудования для Зиплайна</w:t>
            </w:r>
            <w:r>
              <w:rPr>
                <w:sz w:val="26"/>
                <w:szCs w:val="26"/>
              </w:rPr>
              <w:t>.</w:t>
            </w:r>
          </w:p>
        </w:tc>
      </w:tr>
      <w:tr w:rsidR="008B3A58" w:rsidTr="008B3A58">
        <w:trPr>
          <w:gridAfter w:val="1"/>
          <w:wAfter w:w="271" w:type="dxa"/>
          <w:trHeight w:val="124"/>
        </w:trPr>
        <w:tc>
          <w:tcPr>
            <w:tcW w:w="10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b/>
                <w:bCs/>
                <w:sz w:val="26"/>
                <w:szCs w:val="26"/>
              </w:rPr>
              <w:t xml:space="preserve">Отрасль: </w:t>
            </w:r>
            <w:r w:rsidRPr="00B256A9">
              <w:rPr>
                <w:sz w:val="26"/>
                <w:szCs w:val="26"/>
              </w:rPr>
              <w:t xml:space="preserve">Туризм и отдых </w:t>
            </w:r>
          </w:p>
        </w:tc>
      </w:tr>
      <w:tr w:rsidR="008B3A58" w:rsidRPr="00356EF0" w:rsidTr="008B3A58">
        <w:trPr>
          <w:gridAfter w:val="1"/>
          <w:wAfter w:w="271" w:type="dxa"/>
          <w:trHeight w:val="362"/>
        </w:trPr>
        <w:tc>
          <w:tcPr>
            <w:tcW w:w="10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b/>
                <w:bCs/>
                <w:sz w:val="26"/>
                <w:szCs w:val="26"/>
              </w:rPr>
              <w:t xml:space="preserve">Инициатор проекта: </w:t>
            </w:r>
          </w:p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sz w:val="26"/>
                <w:szCs w:val="26"/>
              </w:rPr>
              <w:t xml:space="preserve">Городокский районный исполнительный комитет </w:t>
            </w:r>
          </w:p>
        </w:tc>
      </w:tr>
      <w:tr w:rsidR="008B3A58" w:rsidRPr="00356EF0" w:rsidTr="008B3A58">
        <w:trPr>
          <w:gridAfter w:val="1"/>
          <w:wAfter w:w="271" w:type="dxa"/>
          <w:trHeight w:val="242"/>
        </w:trPr>
        <w:tc>
          <w:tcPr>
            <w:tcW w:w="10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b/>
                <w:bCs/>
                <w:sz w:val="26"/>
                <w:szCs w:val="26"/>
              </w:rPr>
              <w:t xml:space="preserve">Форма собственности: </w:t>
            </w:r>
          </w:p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sz w:val="26"/>
                <w:szCs w:val="26"/>
              </w:rPr>
              <w:t xml:space="preserve">Районная коммунальная </w:t>
            </w:r>
          </w:p>
        </w:tc>
      </w:tr>
      <w:tr w:rsidR="008B3A58" w:rsidTr="008B3A58">
        <w:trPr>
          <w:gridAfter w:val="1"/>
          <w:wAfter w:w="271" w:type="dxa"/>
          <w:trHeight w:val="242"/>
        </w:trPr>
        <w:tc>
          <w:tcPr>
            <w:tcW w:w="10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b/>
                <w:bCs/>
                <w:sz w:val="26"/>
                <w:szCs w:val="26"/>
              </w:rPr>
              <w:t xml:space="preserve">Состояние проекта: </w:t>
            </w:r>
          </w:p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sz w:val="26"/>
                <w:szCs w:val="26"/>
              </w:rPr>
              <w:t xml:space="preserve">В стадии инвестиционного предложения </w:t>
            </w:r>
          </w:p>
        </w:tc>
      </w:tr>
      <w:tr w:rsidR="008B3A58" w:rsidRPr="00441900" w:rsidTr="008B3A58">
        <w:trPr>
          <w:gridAfter w:val="1"/>
          <w:wAfter w:w="271" w:type="dxa"/>
          <w:trHeight w:val="362"/>
        </w:trPr>
        <w:tc>
          <w:tcPr>
            <w:tcW w:w="10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b/>
                <w:bCs/>
                <w:sz w:val="26"/>
                <w:szCs w:val="26"/>
              </w:rPr>
              <w:t xml:space="preserve">Общая стоимость проекта: </w:t>
            </w:r>
          </w:p>
          <w:p w:rsidR="008B3A58" w:rsidRPr="00B256A9" w:rsidRDefault="008B3A58" w:rsidP="008B3A58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sz w:val="26"/>
                <w:szCs w:val="26"/>
              </w:rPr>
              <w:t xml:space="preserve">Согласно бизнес-плану инвестора (90 тыс. долларов США) </w:t>
            </w:r>
          </w:p>
        </w:tc>
      </w:tr>
      <w:tr w:rsidR="008B3A58" w:rsidRPr="00356EF0" w:rsidTr="008B3A58">
        <w:trPr>
          <w:gridAfter w:val="1"/>
          <w:wAfter w:w="271" w:type="dxa"/>
          <w:trHeight w:val="242"/>
        </w:trPr>
        <w:tc>
          <w:tcPr>
            <w:tcW w:w="10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b/>
                <w:bCs/>
                <w:sz w:val="26"/>
                <w:szCs w:val="26"/>
              </w:rPr>
              <w:t xml:space="preserve">Форма участия инвестора: </w:t>
            </w:r>
          </w:p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sz w:val="26"/>
                <w:szCs w:val="26"/>
              </w:rPr>
              <w:t xml:space="preserve">Полное финансирование </w:t>
            </w:r>
          </w:p>
        </w:tc>
      </w:tr>
      <w:tr w:rsidR="008B3A58" w:rsidRPr="00356EF0" w:rsidTr="008B3A58">
        <w:trPr>
          <w:gridAfter w:val="1"/>
          <w:wAfter w:w="271" w:type="dxa"/>
          <w:trHeight w:val="242"/>
        </w:trPr>
        <w:tc>
          <w:tcPr>
            <w:tcW w:w="10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b/>
                <w:bCs/>
                <w:sz w:val="26"/>
                <w:szCs w:val="26"/>
              </w:rPr>
              <w:t xml:space="preserve">Срок реализации проекта: </w:t>
            </w:r>
          </w:p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sz w:val="26"/>
                <w:szCs w:val="26"/>
              </w:rPr>
              <w:t xml:space="preserve">Согласно бизнес-плану инвестора </w:t>
            </w:r>
          </w:p>
        </w:tc>
      </w:tr>
      <w:tr w:rsidR="008B3A58" w:rsidTr="008B3A58">
        <w:trPr>
          <w:gridAfter w:val="1"/>
          <w:wAfter w:w="271" w:type="dxa"/>
          <w:trHeight w:val="362"/>
        </w:trPr>
        <w:tc>
          <w:tcPr>
            <w:tcW w:w="10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b/>
                <w:bCs/>
                <w:sz w:val="26"/>
                <w:szCs w:val="26"/>
              </w:rPr>
              <w:t xml:space="preserve">Место реализации проекта: </w:t>
            </w:r>
          </w:p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sz w:val="26"/>
                <w:szCs w:val="26"/>
              </w:rPr>
              <w:t>Витебская обл</w:t>
            </w:r>
            <w:r>
              <w:rPr>
                <w:sz w:val="26"/>
                <w:szCs w:val="26"/>
              </w:rPr>
              <w:t>асть</w:t>
            </w:r>
            <w:r w:rsidRPr="00B256A9">
              <w:rPr>
                <w:sz w:val="26"/>
                <w:szCs w:val="26"/>
              </w:rPr>
              <w:t>, г. Городок, урочище «Воробьевы горы»</w:t>
            </w:r>
          </w:p>
        </w:tc>
      </w:tr>
      <w:tr w:rsidR="008B3A58" w:rsidTr="008B3A58">
        <w:trPr>
          <w:gridAfter w:val="1"/>
          <w:wAfter w:w="271" w:type="dxa"/>
          <w:trHeight w:val="126"/>
        </w:trPr>
        <w:tc>
          <w:tcPr>
            <w:tcW w:w="10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b/>
                <w:bCs/>
                <w:sz w:val="26"/>
                <w:szCs w:val="26"/>
              </w:rPr>
              <w:t xml:space="preserve">Наличие бизнес-плана: </w:t>
            </w:r>
            <w:r w:rsidRPr="00B256A9">
              <w:rPr>
                <w:sz w:val="26"/>
                <w:szCs w:val="26"/>
              </w:rPr>
              <w:t xml:space="preserve">Отсутствует </w:t>
            </w:r>
          </w:p>
        </w:tc>
      </w:tr>
      <w:tr w:rsidR="008B3A58" w:rsidRPr="008B3A58" w:rsidTr="008B3A58">
        <w:trPr>
          <w:gridAfter w:val="1"/>
          <w:wAfter w:w="271" w:type="dxa"/>
          <w:trHeight w:val="722"/>
        </w:trPr>
        <w:tc>
          <w:tcPr>
            <w:tcW w:w="10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b/>
                <w:bCs/>
                <w:sz w:val="26"/>
                <w:szCs w:val="26"/>
              </w:rPr>
              <w:t xml:space="preserve">Контактные телефоны: </w:t>
            </w:r>
          </w:p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sz w:val="26"/>
                <w:szCs w:val="26"/>
              </w:rPr>
              <w:t xml:space="preserve">Городокский районный </w:t>
            </w:r>
          </w:p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sz w:val="26"/>
                <w:szCs w:val="26"/>
              </w:rPr>
              <w:t xml:space="preserve">исполнительный комитет </w:t>
            </w:r>
          </w:p>
          <w:p w:rsidR="008B3A58" w:rsidRPr="00B256A9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 w:rsidRPr="00B256A9">
              <w:rPr>
                <w:sz w:val="26"/>
                <w:szCs w:val="26"/>
              </w:rPr>
              <w:t xml:space="preserve">Заместитель председателя: </w:t>
            </w:r>
          </w:p>
          <w:p w:rsidR="008B3A58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+375 </w:t>
            </w:r>
            <w:r w:rsidRPr="00B256A9">
              <w:rPr>
                <w:sz w:val="26"/>
                <w:szCs w:val="26"/>
              </w:rPr>
              <w:t>2139 4-18-45,</w:t>
            </w:r>
          </w:p>
          <w:p w:rsidR="008B3A58" w:rsidRDefault="008B3A58" w:rsidP="00C320B9">
            <w:pPr>
              <w:pStyle w:val="Defaul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Сектор спорта и туризма:</w:t>
            </w:r>
            <w:bookmarkStart w:id="0" w:name="_GoBack"/>
            <w:bookmarkEnd w:id="0"/>
          </w:p>
          <w:p w:rsidR="008B3A58" w:rsidRPr="00441900" w:rsidRDefault="008B3A58" w:rsidP="00C320B9">
            <w:pPr>
              <w:pStyle w:val="Default"/>
              <w:jc w:val="both"/>
              <w:rPr>
                <w:sz w:val="26"/>
                <w:szCs w:val="26"/>
                <w:lang w:val="en-US"/>
              </w:rPr>
            </w:pPr>
            <w:r w:rsidRPr="00441900">
              <w:rPr>
                <w:sz w:val="26"/>
                <w:szCs w:val="26"/>
                <w:lang w:val="en-US"/>
              </w:rPr>
              <w:t xml:space="preserve">+375 2139 4-12-32 </w:t>
            </w:r>
          </w:p>
          <w:p w:rsidR="008B3A58" w:rsidRPr="00441900" w:rsidRDefault="008B3A58" w:rsidP="00C320B9">
            <w:pPr>
              <w:pStyle w:val="Default"/>
              <w:jc w:val="both"/>
              <w:rPr>
                <w:sz w:val="26"/>
                <w:szCs w:val="26"/>
                <w:lang w:val="en-US"/>
              </w:rPr>
            </w:pPr>
            <w:r w:rsidRPr="00B256A9">
              <w:rPr>
                <w:sz w:val="26"/>
                <w:szCs w:val="26"/>
                <w:lang w:val="en-US"/>
              </w:rPr>
              <w:t>e</w:t>
            </w:r>
            <w:r w:rsidRPr="00441900">
              <w:rPr>
                <w:sz w:val="26"/>
                <w:szCs w:val="26"/>
                <w:lang w:val="en-US"/>
              </w:rPr>
              <w:t>-</w:t>
            </w:r>
            <w:r w:rsidRPr="00B256A9">
              <w:rPr>
                <w:sz w:val="26"/>
                <w:szCs w:val="26"/>
                <w:lang w:val="en-US"/>
              </w:rPr>
              <w:t>mail</w:t>
            </w:r>
            <w:r w:rsidRPr="00441900">
              <w:rPr>
                <w:sz w:val="26"/>
                <w:szCs w:val="26"/>
                <w:lang w:val="en-US"/>
              </w:rPr>
              <w:t xml:space="preserve">: </w:t>
            </w:r>
            <w:r w:rsidRPr="00B256A9">
              <w:rPr>
                <w:sz w:val="26"/>
                <w:szCs w:val="26"/>
                <w:lang w:val="en-US"/>
              </w:rPr>
              <w:t>gorodoksektor</w:t>
            </w:r>
            <w:r w:rsidRPr="00441900">
              <w:rPr>
                <w:sz w:val="26"/>
                <w:szCs w:val="26"/>
                <w:lang w:val="en-US"/>
              </w:rPr>
              <w:t>@</w:t>
            </w:r>
            <w:r w:rsidRPr="00B256A9">
              <w:rPr>
                <w:sz w:val="26"/>
                <w:szCs w:val="26"/>
                <w:lang w:val="en-US"/>
              </w:rPr>
              <w:t>vitebsk</w:t>
            </w:r>
            <w:r w:rsidRPr="00441900">
              <w:rPr>
                <w:sz w:val="26"/>
                <w:szCs w:val="26"/>
                <w:lang w:val="en-US"/>
              </w:rPr>
              <w:t>.</w:t>
            </w:r>
            <w:r w:rsidRPr="00B256A9">
              <w:rPr>
                <w:sz w:val="26"/>
                <w:szCs w:val="26"/>
                <w:lang w:val="en-US"/>
              </w:rPr>
              <w:t>by</w:t>
            </w:r>
          </w:p>
        </w:tc>
      </w:tr>
      <w:tr w:rsidR="00356EF0" w:rsidRPr="008B3A58" w:rsidTr="00356EF0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100"/>
        </w:trPr>
        <w:tc>
          <w:tcPr>
            <w:tcW w:w="10580" w:type="dxa"/>
            <w:gridSpan w:val="2"/>
          </w:tcPr>
          <w:p w:rsidR="00356EF0" w:rsidRDefault="00356EF0" w:rsidP="00356EF0">
            <w:pPr>
              <w:rPr>
                <w:lang w:val="en-US"/>
              </w:rPr>
            </w:pPr>
          </w:p>
        </w:tc>
      </w:tr>
    </w:tbl>
    <w:p w:rsidR="008E6C9E" w:rsidRPr="00356EF0" w:rsidRDefault="008E6C9E" w:rsidP="00356EF0">
      <w:pPr>
        <w:ind w:left="-142"/>
        <w:rPr>
          <w:lang w:val="en-US"/>
        </w:rPr>
      </w:pPr>
    </w:p>
    <w:sectPr w:rsidR="008E6C9E" w:rsidRPr="00356EF0" w:rsidSect="0021794F">
      <w:pgSz w:w="11906" w:h="16838"/>
      <w:pgMar w:top="568" w:right="424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604C" w:rsidRDefault="00CB604C" w:rsidP="0017397E">
      <w:pPr>
        <w:spacing w:after="0" w:line="240" w:lineRule="auto"/>
      </w:pPr>
      <w:r>
        <w:separator/>
      </w:r>
    </w:p>
  </w:endnote>
  <w:endnote w:type="continuationSeparator" w:id="0">
    <w:p w:rsidR="00CB604C" w:rsidRDefault="00CB604C" w:rsidP="00173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604C" w:rsidRDefault="00CB604C" w:rsidP="0017397E">
      <w:pPr>
        <w:spacing w:after="0" w:line="240" w:lineRule="auto"/>
      </w:pPr>
      <w:r>
        <w:separator/>
      </w:r>
    </w:p>
  </w:footnote>
  <w:footnote w:type="continuationSeparator" w:id="0">
    <w:p w:rsidR="00CB604C" w:rsidRDefault="00CB604C" w:rsidP="001739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EF0"/>
    <w:rsid w:val="000944E5"/>
    <w:rsid w:val="0017397E"/>
    <w:rsid w:val="0021794F"/>
    <w:rsid w:val="0025734C"/>
    <w:rsid w:val="00292F36"/>
    <w:rsid w:val="00356EF0"/>
    <w:rsid w:val="00441900"/>
    <w:rsid w:val="005B6EEC"/>
    <w:rsid w:val="008B3A58"/>
    <w:rsid w:val="008E6C9E"/>
    <w:rsid w:val="0093313F"/>
    <w:rsid w:val="00B256A9"/>
    <w:rsid w:val="00C320B9"/>
    <w:rsid w:val="00C77AA3"/>
    <w:rsid w:val="00CB604C"/>
    <w:rsid w:val="00DE5680"/>
    <w:rsid w:val="00E34CEE"/>
    <w:rsid w:val="00E82980"/>
    <w:rsid w:val="00FE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98F604-67FE-47FE-B26D-46EA03429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56E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173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7397E"/>
  </w:style>
  <w:style w:type="paragraph" w:styleId="a5">
    <w:name w:val="footer"/>
    <w:basedOn w:val="a"/>
    <w:link w:val="a6"/>
    <w:uiPriority w:val="99"/>
    <w:unhideWhenUsed/>
    <w:rsid w:val="00173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7397E"/>
  </w:style>
  <w:style w:type="paragraph" w:styleId="a7">
    <w:name w:val="Balloon Text"/>
    <w:basedOn w:val="a"/>
    <w:link w:val="a8"/>
    <w:uiPriority w:val="99"/>
    <w:semiHidden/>
    <w:unhideWhenUsed/>
    <w:rsid w:val="00DE56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E56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2020-06-16T12:50:00Z</cp:lastPrinted>
  <dcterms:created xsi:type="dcterms:W3CDTF">2020-06-16T13:06:00Z</dcterms:created>
  <dcterms:modified xsi:type="dcterms:W3CDTF">2020-06-16T13:06:00Z</dcterms:modified>
</cp:coreProperties>
</file>