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AEB"/>
  <w:body>
    <w:tbl>
      <w:tblPr>
        <w:tblStyle w:val="a3"/>
        <w:tblW w:w="16585" w:type="dxa"/>
        <w:tblInd w:w="-572" w:type="dxa"/>
        <w:tblLook w:val="04A0" w:firstRow="1" w:lastRow="0" w:firstColumn="1" w:lastColumn="0" w:noHBand="0" w:noVBand="1"/>
      </w:tblPr>
      <w:tblGrid>
        <w:gridCol w:w="8266"/>
        <w:gridCol w:w="8319"/>
      </w:tblGrid>
      <w:tr w:rsidR="00F51593" w:rsidTr="00F51593">
        <w:tc>
          <w:tcPr>
            <w:tcW w:w="8266" w:type="dxa"/>
          </w:tcPr>
          <w:p w:rsidR="00F51593" w:rsidRDefault="006B00ED">
            <w:pPr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 xml:space="preserve">   </w:t>
            </w:r>
            <w:r w:rsidR="00387D47">
              <w:rPr>
                <w:rStyle w:val="a4"/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 xml:space="preserve">  </w:t>
            </w:r>
            <w:r w:rsidRPr="006B00ED">
              <w:rPr>
                <w:rStyle w:val="a4"/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Ожоги. </w:t>
            </w:r>
            <w:r w:rsidRPr="006B00ED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Дети по природе своей любопытны. Едва научившись передвигаться, они начинают исследовать все, что их окружает и играть с новыми предметами. Тем не менее, этот познавательный процесс означает, что они начинают сталкиваться с объектами, которые могут стать причиной тяжелых травм. Игры с огнем или прикосновение к горячим предметам могут привести к ожогам, вызвать острую боль и нередко повлечь за собой долговременные отрицательные последствия.</w:t>
            </w:r>
          </w:p>
          <w:p w:rsidR="006B00ED" w:rsidRPr="006B00ED" w:rsidRDefault="006B00ED" w:rsidP="006B00ED">
            <w:pPr>
              <w:shd w:val="clear" w:color="auto" w:fill="FFFFFF"/>
              <w:spacing w:before="300" w:after="300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      </w:t>
            </w:r>
            <w:r w:rsidRPr="006B00ED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Пиротехнические средства</w:t>
            </w:r>
            <w:r w:rsidRPr="006B00E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  <w:r w:rsidRPr="006B00ED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представляют значительную опасность для детей, особенно для мальчиков-подростков.</w:t>
            </w:r>
            <w:r w:rsidRPr="006B00E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Во многих странах принято отмечать религиозные и государственные праздники фейерверками, и во время этих празднеств регулярно случаются крайне серьезные травмы, в большинстве случаев приводящие к инвалидности.</w:t>
            </w:r>
          </w:p>
          <w:p w:rsidR="006B00ED" w:rsidRPr="006B00ED" w:rsidRDefault="006B00ED" w:rsidP="006B00ED">
            <w:pPr>
              <w:shd w:val="clear" w:color="auto" w:fill="FFFFFF"/>
              <w:spacing w:before="300" w:after="300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    </w:t>
            </w:r>
            <w:r w:rsidRPr="006B00ED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Отравления.</w:t>
            </w:r>
            <w:r w:rsidRPr="006B00E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 Дом и прилегающая к нему территория могут быть опасными для детей, в частности из-за возможности неумышленного отравления. Дети от природы любопытны, исследуют обстановку внутри и снаружи дома. Одним из органов «обследования» для ребенка является ротовая полость. Дети пробуют предметы на вкус, за счет большого количества хорошо развитых рецепторов они могут лучше понять форму и консистенцию предмета, съедобен он или нет. Поэтому зачастую ребенок может проглатывать мелкие (особенно блестящие) предметы. И если простая монета может не принести значимых проблем (особенно у детей старшего возраста), то булавка или </w:t>
            </w:r>
            <w:proofErr w:type="gramStart"/>
            <w:r w:rsidRPr="006B00E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батарейка это</w:t>
            </w:r>
            <w:proofErr w:type="gramEnd"/>
            <w:r w:rsidRPr="006B00E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катастрофа для внутренних органов ребенка.</w:t>
            </w:r>
          </w:p>
          <w:p w:rsidR="006B00ED" w:rsidRPr="006B00ED" w:rsidRDefault="006B00ED" w:rsidP="006B00ED">
            <w:pPr>
              <w:shd w:val="clear" w:color="auto" w:fill="FFFFFF"/>
              <w:spacing w:before="300" w:after="300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   </w:t>
            </w:r>
            <w:r w:rsidRPr="006B00E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Родители не должны перекладывать ответственность за детский </w:t>
            </w:r>
            <w:proofErr w:type="gramStart"/>
            <w:r w:rsidRPr="006B00E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травматизм  на</w:t>
            </w:r>
            <w:proofErr w:type="gramEnd"/>
            <w:r w:rsidRPr="006B00E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педагогов, на учителей физкультуры, труда, именно от родителей зависит правильное поведение детей. Детский травматизм – серьезная проблема и только общими усилиями можно оградить детей от беды.</w:t>
            </w:r>
          </w:p>
          <w:p w:rsidR="006B00ED" w:rsidRDefault="006B00ED" w:rsidP="006B00ED">
            <w:pPr>
              <w:shd w:val="clear" w:color="auto" w:fill="FFFFFF"/>
              <w:spacing w:before="300" w:after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6B00ED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Для предупреждения любой травмы - очень важен 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чный пример поведения родителей!</w:t>
            </w:r>
          </w:p>
          <w:p w:rsidR="006B00ED" w:rsidRPr="006B00ED" w:rsidRDefault="006B00ED" w:rsidP="00387D47">
            <w:pPr>
              <w:shd w:val="clear" w:color="auto" w:fill="FFFFFF"/>
              <w:spacing w:before="300" w:after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47">
              <w:rPr>
                <w:rFonts w:ascii="Times New Roman" w:eastAsia="Times New Roman" w:hAnsi="Times New Roman" w:cs="Times New Roman"/>
                <w:bCs/>
                <w:color w:val="2D2D2D"/>
                <w:sz w:val="20"/>
                <w:szCs w:val="20"/>
                <w:lang w:eastAsia="ru-RU"/>
              </w:rPr>
              <w:t xml:space="preserve">21153, Витебская обл., </w:t>
            </w:r>
            <w:proofErr w:type="spellStart"/>
            <w:r w:rsidRPr="00387D47">
              <w:rPr>
                <w:rFonts w:ascii="Times New Roman" w:eastAsia="Times New Roman" w:hAnsi="Times New Roman" w:cs="Times New Roman"/>
                <w:bCs/>
                <w:color w:val="2D2D2D"/>
                <w:sz w:val="20"/>
                <w:szCs w:val="20"/>
                <w:lang w:eastAsia="ru-RU"/>
              </w:rPr>
              <w:t>г.Городок</w:t>
            </w:r>
            <w:proofErr w:type="spellEnd"/>
            <w:r w:rsidRPr="00387D47">
              <w:rPr>
                <w:rFonts w:ascii="Times New Roman" w:eastAsia="Times New Roman" w:hAnsi="Times New Roman" w:cs="Times New Roman"/>
                <w:bCs/>
                <w:color w:val="2D2D2D"/>
                <w:sz w:val="20"/>
                <w:szCs w:val="20"/>
                <w:lang w:eastAsia="ru-RU"/>
              </w:rPr>
              <w:t>, ул.Комсомльская,8</w:t>
            </w:r>
          </w:p>
        </w:tc>
        <w:tc>
          <w:tcPr>
            <w:tcW w:w="8319" w:type="dxa"/>
          </w:tcPr>
          <w:p w:rsidR="00F51593" w:rsidRDefault="00F51593"/>
          <w:p w:rsidR="00F51593" w:rsidRPr="00F51593" w:rsidRDefault="00F51593" w:rsidP="00F515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ГУ «</w:t>
            </w:r>
            <w:proofErr w:type="spellStart"/>
            <w:r w:rsidRPr="00F51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Городокский</w:t>
            </w:r>
            <w:proofErr w:type="spellEnd"/>
            <w:r w:rsidRPr="00F51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районный центр гигиены и эпидемиологии»</w:t>
            </w:r>
          </w:p>
          <w:p w:rsidR="00F51593" w:rsidRDefault="00F51593"/>
          <w:p w:rsidR="00F51593" w:rsidRDefault="00F51593"/>
          <w:p w:rsidR="00F51593" w:rsidRDefault="00F51593"/>
          <w:p w:rsidR="00F51593" w:rsidRDefault="00F51593"/>
          <w:p w:rsidR="00F51593" w:rsidRDefault="00F51593"/>
          <w:p w:rsidR="00F51593" w:rsidRPr="006B00ED" w:rsidRDefault="00F51593" w:rsidP="00387D4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F51593" w:rsidRPr="006B00ED" w:rsidRDefault="00387D47" w:rsidP="006B00ED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>Детский</w:t>
            </w:r>
            <w:r w:rsidR="00F51593" w:rsidRPr="006B00ED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травматизм</w:t>
            </w:r>
            <w:bookmarkStart w:id="0" w:name="_GoBack"/>
            <w:bookmarkEnd w:id="0"/>
          </w:p>
          <w:p w:rsidR="00F51593" w:rsidRPr="00F51593" w:rsidRDefault="00F51593" w:rsidP="00F51593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98486" cy="3295650"/>
                  <wp:effectExtent l="0" t="0" r="0" b="0"/>
                  <wp:docPr id="1" name="Рисунок 1" descr="https://www.inpromed.ru/images/5036236/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inpromed.ru/images/5036236/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596" cy="3354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1593" w:rsidRDefault="00F51593"/>
          <w:p w:rsidR="00F51593" w:rsidRDefault="00F51593"/>
          <w:p w:rsidR="00F51593" w:rsidRDefault="00F51593" w:rsidP="008250B0">
            <w:pPr>
              <w:jc w:val="center"/>
            </w:pPr>
            <w:proofErr w:type="spellStart"/>
            <w:r w:rsidRPr="00F51593">
              <w:rPr>
                <w:rFonts w:ascii="Times New Roman" w:hAnsi="Times New Roman" w:cs="Times New Roman"/>
                <w:sz w:val="24"/>
                <w:szCs w:val="24"/>
              </w:rPr>
              <w:t>г.Городок</w:t>
            </w:r>
            <w:proofErr w:type="spellEnd"/>
          </w:p>
          <w:p w:rsidR="00F51593" w:rsidRDefault="00F51593"/>
          <w:p w:rsidR="00F51593" w:rsidRDefault="00F51593"/>
        </w:tc>
      </w:tr>
      <w:tr w:rsidR="00F51593" w:rsidTr="00F51593">
        <w:tc>
          <w:tcPr>
            <w:tcW w:w="8266" w:type="dxa"/>
          </w:tcPr>
          <w:p w:rsidR="00F51593" w:rsidRDefault="006A201C">
            <w:pPr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lastRenderedPageBreak/>
              <w:t xml:space="preserve">       </w:t>
            </w:r>
            <w:r w:rsidR="008250B0" w:rsidRPr="008250B0">
              <w:rPr>
                <w:rStyle w:val="a4"/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Детский травматизм</w:t>
            </w:r>
            <w:r w:rsidR="008250B0" w:rsidRPr="008250B0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 xml:space="preserve"> - одна из серьезных социальных проблем, которая не только угрожает здоровью детей, но и влечет проблемы для родителей. Чаще травмы </w:t>
            </w:r>
            <w:proofErr w:type="gramStart"/>
            <w:r w:rsidR="008250B0" w:rsidRPr="008250B0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возникают  дома</w:t>
            </w:r>
            <w:proofErr w:type="gramEnd"/>
            <w:r w:rsidR="008250B0" w:rsidRPr="008250B0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 xml:space="preserve"> и на улице; реже травмы связаны с городским транспортом, со случаями в  школе, во время занятий спортом еще реже наблюдаются утопления  и отравления</w:t>
            </w:r>
            <w:r w:rsidR="008250B0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.</w:t>
            </w:r>
          </w:p>
          <w:p w:rsidR="006A201C" w:rsidRDefault="006A201C">
            <w:pPr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</w:pPr>
          </w:p>
          <w:p w:rsidR="008250B0" w:rsidRPr="008250B0" w:rsidRDefault="006A201C" w:rsidP="006A201C">
            <w:pPr>
              <w:shd w:val="clear" w:color="auto" w:fill="FFFFFF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    </w:t>
            </w:r>
            <w:r w:rsidR="008250B0" w:rsidRPr="008250B0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Причины травм:</w:t>
            </w:r>
          </w:p>
          <w:p w:rsidR="008250B0" w:rsidRPr="008250B0" w:rsidRDefault="008250B0" w:rsidP="006A201C">
            <w:pPr>
              <w:shd w:val="clear" w:color="auto" w:fill="FFFFFF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250B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1.Беспечность взрослых - когда взрослый человек ошибочно считает, что ничего страшного не произойдет. В присутствии </w:t>
            </w:r>
            <w:proofErr w:type="gramStart"/>
            <w:r w:rsidRPr="008250B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взрослых  произошло</w:t>
            </w:r>
            <w:proofErr w:type="gramEnd"/>
            <w:r w:rsidRPr="008250B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98,7% </w:t>
            </w:r>
            <w:proofErr w:type="spellStart"/>
            <w:r w:rsidRPr="008250B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автотравм</w:t>
            </w:r>
            <w:proofErr w:type="spellEnd"/>
            <w:r w:rsidRPr="008250B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в 78,9%  случаев дети получали травмы дома.</w:t>
            </w:r>
          </w:p>
          <w:p w:rsidR="006A201C" w:rsidRDefault="008250B0" w:rsidP="008250B0">
            <w:pPr>
              <w:numPr>
                <w:ilvl w:val="0"/>
                <w:numId w:val="1"/>
              </w:numPr>
              <w:shd w:val="clear" w:color="auto" w:fill="FFFFFF"/>
              <w:spacing w:before="105" w:after="100" w:afterAutospacing="1"/>
              <w:ind w:left="0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2. </w:t>
            </w:r>
            <w:r w:rsidRPr="008250B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Халатность взрослых -  невыполнение или ненадлежащее выполнение </w:t>
            </w:r>
          </w:p>
          <w:p w:rsidR="008250B0" w:rsidRPr="008250B0" w:rsidRDefault="008250B0" w:rsidP="008250B0">
            <w:pPr>
              <w:numPr>
                <w:ilvl w:val="0"/>
                <w:numId w:val="1"/>
              </w:numPr>
              <w:shd w:val="clear" w:color="auto" w:fill="FFFFFF"/>
              <w:spacing w:before="105" w:after="100" w:afterAutospacing="1"/>
              <w:ind w:left="0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250B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должностными лицами и родителями своих обязанностей.</w:t>
            </w:r>
          </w:p>
          <w:p w:rsidR="008250B0" w:rsidRPr="008250B0" w:rsidRDefault="008250B0" w:rsidP="008250B0">
            <w:pPr>
              <w:numPr>
                <w:ilvl w:val="0"/>
                <w:numId w:val="1"/>
              </w:numPr>
              <w:shd w:val="clear" w:color="auto" w:fill="FFFFFF"/>
              <w:spacing w:before="105" w:after="100" w:afterAutospacing="1"/>
              <w:ind w:left="0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3. </w:t>
            </w:r>
            <w:r w:rsidRPr="008250B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Недисциплинированность детей (более 25% случаев).</w:t>
            </w:r>
          </w:p>
          <w:p w:rsidR="008250B0" w:rsidRPr="008250B0" w:rsidRDefault="008250B0" w:rsidP="008250B0">
            <w:pPr>
              <w:numPr>
                <w:ilvl w:val="0"/>
                <w:numId w:val="1"/>
              </w:numPr>
              <w:shd w:val="clear" w:color="auto" w:fill="FFFFFF"/>
              <w:spacing w:before="105" w:after="100" w:afterAutospacing="1"/>
              <w:ind w:left="0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4. </w:t>
            </w:r>
            <w:r w:rsidRPr="008250B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Несчастные случаи - </w:t>
            </w:r>
            <w:proofErr w:type="gramStart"/>
            <w:r w:rsidRPr="008250B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непредвиденные  события</w:t>
            </w:r>
            <w:proofErr w:type="gramEnd"/>
            <w:r w:rsidRPr="008250B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когда никто не виноват(2%).</w:t>
            </w:r>
          </w:p>
          <w:p w:rsidR="008250B0" w:rsidRPr="008250B0" w:rsidRDefault="008250B0" w:rsidP="008250B0">
            <w:pPr>
              <w:numPr>
                <w:ilvl w:val="0"/>
                <w:numId w:val="1"/>
              </w:numPr>
              <w:shd w:val="clear" w:color="auto" w:fill="FFFFFF"/>
              <w:spacing w:before="105" w:after="100" w:afterAutospacing="1"/>
              <w:ind w:left="0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5. </w:t>
            </w:r>
            <w:r w:rsidRPr="008250B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Убийства (4,5%)-чаще страдают дети до года.</w:t>
            </w:r>
          </w:p>
          <w:p w:rsidR="008250B0" w:rsidRPr="008250B0" w:rsidRDefault="008250B0" w:rsidP="008250B0">
            <w:pPr>
              <w:numPr>
                <w:ilvl w:val="0"/>
                <w:numId w:val="1"/>
              </w:numPr>
              <w:shd w:val="clear" w:color="auto" w:fill="FFFFFF"/>
              <w:spacing w:before="105" w:after="100" w:afterAutospacing="1"/>
              <w:ind w:left="0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6. </w:t>
            </w:r>
            <w:r w:rsidRPr="008250B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Самоубийства (5%)-чаще подростки 10-15 лет.</w:t>
            </w:r>
          </w:p>
          <w:p w:rsidR="008250B0" w:rsidRDefault="008250B0" w:rsidP="008250B0">
            <w:pPr>
              <w:numPr>
                <w:ilvl w:val="0"/>
                <w:numId w:val="1"/>
              </w:numPr>
              <w:shd w:val="clear" w:color="auto" w:fill="FFFFFF"/>
              <w:spacing w:before="105" w:after="100" w:afterAutospacing="1"/>
              <w:ind w:left="0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7. </w:t>
            </w:r>
            <w:r w:rsidRPr="008250B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Алкоголь. С употреблением спиртных напитков связано от 25 до 50% смертельных случаев во время отдыха детей и взрослых на воде и на берегу. Употребление спиртного взрослыми снижает контроль и внимательность, оставляя поведение и действия детей на произвол судьбы. Употребление спиртных напитков подростками во время такого отдыха может привести к потере ими здравомыслия, ухудшению координации и чувства равновесия, повышая тем самым риск утопления или травмы.</w:t>
            </w:r>
          </w:p>
          <w:p w:rsidR="006A201C" w:rsidRPr="006A201C" w:rsidRDefault="006A201C" w:rsidP="008250B0">
            <w:pPr>
              <w:numPr>
                <w:ilvl w:val="0"/>
                <w:numId w:val="1"/>
              </w:numPr>
              <w:shd w:val="clear" w:color="auto" w:fill="FFFFFF"/>
              <w:spacing w:before="105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u w:val="single"/>
                <w:lang w:eastAsia="ru-RU"/>
              </w:rPr>
            </w:pPr>
            <w:r w:rsidRPr="006A201C">
              <w:rPr>
                <w:rFonts w:ascii="Times New Roman" w:hAnsi="Times New Roman" w:cs="Times New Roman"/>
                <w:b/>
                <w:color w:val="2D2D2D"/>
                <w:sz w:val="24"/>
                <w:szCs w:val="24"/>
                <w:u w:val="single"/>
                <w:shd w:val="clear" w:color="auto" w:fill="FFFFFF"/>
              </w:rPr>
              <w:t>Наиболее опасны три вида травм: бытовые, транспортные и утопление. </w:t>
            </w:r>
          </w:p>
          <w:p w:rsidR="008250B0" w:rsidRPr="008250B0" w:rsidRDefault="008250B0" w:rsidP="006A201C">
            <w:pPr>
              <w:shd w:val="clear" w:color="auto" w:fill="FFFFFF"/>
              <w:spacing w:before="300" w:after="300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A201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Бытовой травматизм</w:t>
            </w:r>
            <w:r w:rsidRPr="008250B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 у детей занимает первое место среди повреждений и составляет 70-75%. Основными причинам являются: доступность опасных предметов для детей (батарейки, булавки, монеты, спички, ножи, горячие предметы, доступ к печам и газовым плитам), активные </w:t>
            </w:r>
            <w:proofErr w:type="spellStart"/>
            <w:r w:rsidRPr="008250B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травмоопасные</w:t>
            </w:r>
            <w:proofErr w:type="spellEnd"/>
            <w:r w:rsidRPr="008250B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игры, недостаточное соответствие организации окружающей среды возрасту ребенка (острые углы на мебели, электрошнуры на полу, агрессивные или </w:t>
            </w:r>
          </w:p>
          <w:p w:rsidR="008250B0" w:rsidRPr="008250B0" w:rsidRDefault="0082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9" w:type="dxa"/>
          </w:tcPr>
          <w:p w:rsidR="006A201C" w:rsidRPr="008250B0" w:rsidRDefault="006A201C" w:rsidP="006A201C">
            <w:pPr>
              <w:shd w:val="clear" w:color="auto" w:fill="FFFFFF"/>
              <w:spacing w:before="300" w:after="300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250B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опасные домашние животные). Бытовые травмы </w:t>
            </w:r>
            <w:proofErr w:type="gramStart"/>
            <w:r w:rsidRPr="008250B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снижаются  в</w:t>
            </w:r>
            <w:proofErr w:type="gramEnd"/>
            <w:r w:rsidRPr="008250B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школьном возрасте и переходят в разряд школьного травматизма.</w:t>
            </w:r>
          </w:p>
          <w:p w:rsidR="008250B0" w:rsidRPr="008250B0" w:rsidRDefault="006B00ED" w:rsidP="008250B0">
            <w:pPr>
              <w:shd w:val="clear" w:color="auto" w:fill="FFFFFF"/>
              <w:spacing w:before="300" w:after="300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    </w:t>
            </w:r>
            <w:r w:rsidR="008250B0" w:rsidRPr="006A201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Школьный травматизм</w:t>
            </w:r>
            <w:r w:rsidR="008250B0" w:rsidRPr="008250B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: среди школьников 80% повреждений происходят во время перемен. </w:t>
            </w:r>
            <w:proofErr w:type="gramStart"/>
            <w:r w:rsidR="008250B0" w:rsidRPr="008250B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Обусловлены,  в</w:t>
            </w:r>
            <w:proofErr w:type="gramEnd"/>
            <w:r w:rsidR="008250B0" w:rsidRPr="008250B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основном,  нарушением правил поведения. Несчастные случаи во время физкультуры связаны часто с недостаточной организацией «страховки» во время </w:t>
            </w:r>
            <w:proofErr w:type="gramStart"/>
            <w:r w:rsidR="008250B0" w:rsidRPr="008250B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выполнения  спортивных</w:t>
            </w:r>
            <w:proofErr w:type="gramEnd"/>
            <w:r w:rsidR="008250B0" w:rsidRPr="008250B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упражнений.</w:t>
            </w:r>
          </w:p>
          <w:p w:rsidR="008250B0" w:rsidRPr="008250B0" w:rsidRDefault="006B00ED" w:rsidP="008250B0">
            <w:pPr>
              <w:shd w:val="clear" w:color="auto" w:fill="FFFFFF"/>
              <w:spacing w:before="300" w:after="300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    </w:t>
            </w:r>
            <w:r w:rsidR="008250B0" w:rsidRPr="006A201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Каникулы!</w:t>
            </w:r>
            <w:r w:rsidR="008250B0" w:rsidRPr="008250B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Дети также могут подвергаться более высокому риску утопления и травм во время каникул. Резко повышается количество дорожных происшествий (особенно при катании на велосипедах, самокатах, роликовых коньках и т.д.), травм на детских и спортивных площадках. К этому часто приводит снижение контроля взрослых, занятых на работе, за детьми, имеющими массу свободного времени и зачастую крайне богатую фантазию.</w:t>
            </w:r>
          </w:p>
          <w:p w:rsidR="008250B0" w:rsidRDefault="006B00ED" w:rsidP="008250B0">
            <w:pPr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 xml:space="preserve">    </w:t>
            </w:r>
            <w:r w:rsidR="006A201C" w:rsidRPr="006A201C">
              <w:rPr>
                <w:rStyle w:val="a4"/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Дорожно-транспортный травматизм. </w:t>
            </w:r>
            <w:r w:rsidR="006A201C" w:rsidRPr="006A201C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 xml:space="preserve">Риск для детей-велосипедистов напрямую зависит от степени их незащищенности при езде. В число других рисков входит неправильное ношение шлема, езда по дороге со смешанным движением, по тротуарам или пешеходным дорожкам, а также узкое поле обзора у велосипедиста. Подавляющее большинство велосипедистов и пешеходов не имеют никакого понятия о правилах дорожного движения и часто являются виновниками ДТП. Стоит помнить, что современный велосипед </w:t>
            </w:r>
            <w:r w:rsidR="006A201C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 xml:space="preserve">- </w:t>
            </w:r>
            <w:r w:rsidR="006A201C" w:rsidRPr="006A201C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это высокотехнологичное транспортное средство, способное развивать скорость при незначительных усилиях до 40 км/ч. Недостаточно распространено правильное использование защитного шлема велосипедистами, мотоциклистами и их пассажирами на заднем сиденье, поэтому в случае аварии высока опасность получения черепно-мозговых травм.</w:t>
            </w:r>
          </w:p>
          <w:p w:rsidR="00F51593" w:rsidRDefault="006B00ED" w:rsidP="00387D47">
            <w:r>
              <w:rPr>
                <w:rStyle w:val="a4"/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 xml:space="preserve">    </w:t>
            </w:r>
            <w:r w:rsidR="006A201C" w:rsidRPr="006B00ED">
              <w:rPr>
                <w:rStyle w:val="a4"/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Утопление.</w:t>
            </w:r>
            <w:r w:rsidR="006A201C" w:rsidRPr="006B00ED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 С водой связаны все стороны жизни детей. Она нужна им для роста, ею они умываются, в ней купаются, с ее помощью защищаются от жары – без нее они вообще не могли бы жить. Для большинства детей вода означает забавы, игры и приключения – в бассейне, в пруду, в озере или просто в лужах на дороге после ливня. Тем не менее, вода может представлять опасность. Маленький ребенок может захлебнуться в ведре, где глубина воды всего несколько сантиметров; он может утонуть в ванне.</w:t>
            </w:r>
          </w:p>
        </w:tc>
      </w:tr>
    </w:tbl>
    <w:p w:rsidR="002151A9" w:rsidRDefault="002151A9"/>
    <w:sectPr w:rsidR="002151A9" w:rsidSect="00F515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96751"/>
    <w:multiLevelType w:val="multilevel"/>
    <w:tmpl w:val="AB06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63"/>
    <w:rsid w:val="00121963"/>
    <w:rsid w:val="002151A9"/>
    <w:rsid w:val="00387D47"/>
    <w:rsid w:val="006A201C"/>
    <w:rsid w:val="006B00ED"/>
    <w:rsid w:val="008250B0"/>
    <w:rsid w:val="00BF01FE"/>
    <w:rsid w:val="00F5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aeb"/>
    </o:shapedefaults>
    <o:shapelayout v:ext="edit">
      <o:idmap v:ext="edit" data="1"/>
    </o:shapelayout>
  </w:shapeDefaults>
  <w:decimalSymbol w:val=","/>
  <w:listSeparator w:val=";"/>
  <w15:chartTrackingRefBased/>
  <w15:docId w15:val="{242A77CC-612D-4FC9-B072-DF7B2B5B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250B0"/>
    <w:rPr>
      <w:b/>
      <w:bCs/>
    </w:rPr>
  </w:style>
  <w:style w:type="paragraph" w:styleId="a5">
    <w:name w:val="Normal (Web)"/>
    <w:basedOn w:val="a"/>
    <w:uiPriority w:val="99"/>
    <w:semiHidden/>
    <w:unhideWhenUsed/>
    <w:rsid w:val="00825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6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5</cp:revision>
  <dcterms:created xsi:type="dcterms:W3CDTF">2020-12-09T17:15:00Z</dcterms:created>
  <dcterms:modified xsi:type="dcterms:W3CDTF">2020-12-10T09:47:00Z</dcterms:modified>
</cp:coreProperties>
</file>