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D" w:rsidRPr="00E14E9D" w:rsidRDefault="00E14E9D" w:rsidP="00E14E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proofErr w:type="spellStart"/>
      <w:proofErr w:type="gramStart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</w:t>
      </w:r>
      <w:proofErr w:type="gramEnd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іністрацыйнаяпрацэдура</w:t>
      </w:r>
      <w:proofErr w:type="spellEnd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5.7.</w:t>
      </w:r>
      <w:r w:rsidRPr="00E14E9D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br/>
      </w:r>
      <w:bookmarkStart w:id="0" w:name="_GoBack"/>
      <w:proofErr w:type="spellStart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Рэгістрацыя</w:t>
      </w:r>
      <w:proofErr w:type="spellEnd"/>
      <w:r w:rsidR="00DA0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ўсынаўлення</w:t>
      </w:r>
      <w:proofErr w:type="spellEnd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удачарэння</w:t>
      </w:r>
      <w:proofErr w:type="spellEnd"/>
      <w:r w:rsidRPr="00E1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bookmarkEnd w:id="0"/>
    </w:p>
    <w:p w:rsidR="00E14E9D" w:rsidRPr="001B5C37" w:rsidRDefault="00E14E9D" w:rsidP="00E14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Адказныя службовыя асобы, якія ажыццяўляюць праём зацікаўленых асоб:</w:t>
      </w:r>
    </w:p>
    <w:p w:rsidR="00E14E9D" w:rsidRPr="009A3FB4" w:rsidRDefault="00E14E9D" w:rsidP="00E14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Аддзел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запісу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актаў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грамадзянскага стану райвыканкама</w:t>
      </w:r>
    </w:p>
    <w:p w:rsidR="00E14E9D" w:rsidRPr="009A3FB4" w:rsidRDefault="00E14E9D" w:rsidP="00E14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Загадчык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аддзела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Качанава</w:t>
      </w:r>
      <w:r w:rsidR="00DA0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Наталля</w:t>
      </w:r>
      <w:r w:rsidR="00DA0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Уладзіміраўна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(кабінет 201/03, тэл. 4-17-85)</w:t>
      </w:r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; 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на час адсутнасці –  галоўны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спецыяліст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Багданава Святлана Яўгенаўна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(кабінет  201/02,тэл. </w:t>
      </w:r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5-02-11</w:t>
      </w:r>
      <w:r w:rsidRP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</w:t>
      </w:r>
    </w:p>
    <w:p w:rsidR="00E14E9D" w:rsidRPr="001B5C37" w:rsidRDefault="00E14E9D" w:rsidP="00E14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Рэжым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1B5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прыёму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r w:rsidRPr="001B5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заці</w:t>
      </w:r>
      <w:proofErr w:type="gramStart"/>
      <w:r w:rsidRPr="001B5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каўленых</w:t>
      </w:r>
      <w:proofErr w:type="gramEnd"/>
      <w:r w:rsidRPr="001B5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асоб</w:t>
      </w:r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панядзелак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аўторак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чацвер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пятніца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8.00 да 17.00, с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ерада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 8.00 да 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20</w:t>
      </w:r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.00, 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перапынак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абед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13.00 да 14.00;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субота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8.00. да 16.00 (без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перапынку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;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выхадны</w:t>
      </w:r>
      <w:proofErr w:type="spellEnd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B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нядзеля</w:t>
      </w:r>
      <w:proofErr w:type="spellEnd"/>
    </w:p>
    <w:p w:rsidR="00E14E9D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E14E9D" w:rsidRPr="009A3FB4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val="be-BY" w:eastAsia="ru-RU"/>
        </w:rPr>
      </w:pPr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Дзяржаўны орган, у які грамадзянін павінен звярнуцца</w:t>
      </w:r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 орган загса па месцы вынясен</w:t>
      </w:r>
      <w:r w:rsidR="009A3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ня судом рашэння аб усынаўленні (удачарэнні) або па месцы хранення запісу акта аб нараджэнні ўсынаўляемага (удачараемай)</w:t>
      </w:r>
    </w:p>
    <w:p w:rsidR="00E14E9D" w:rsidRPr="007C16DC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828282"/>
          <w:sz w:val="28"/>
          <w:szCs w:val="28"/>
          <w:lang w:val="be-BY" w:eastAsia="ru-RU"/>
        </w:rPr>
      </w:pPr>
      <w:r w:rsidRPr="007C16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Дакументы і (або) звесткі, якія прадстаўляюцца грамадзянінам для ажыццяўлення адміністрацыйнай працэдуры:</w:t>
      </w:r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14E9D" w:rsidRPr="00E14E9D" w:rsidRDefault="00E14E9D" w:rsidP="00E14E9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заява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4E9D" w:rsidRPr="00E14E9D" w:rsidRDefault="00E14E9D" w:rsidP="00E14E9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пашпарт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іншы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сведчыць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асобу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ўсынавіцеля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удачарыцеля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усынавіцеляў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удачарыцеляў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14E9D" w:rsidRPr="00E14E9D" w:rsidRDefault="00E14E9D" w:rsidP="00E14E9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пасведчанне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4E9D" w:rsidRPr="00E14E9D" w:rsidRDefault="00E14E9D" w:rsidP="00E14E9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выпіска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зрашэння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абусынаўленні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удачарэнні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14E9D" w:rsidRPr="00E14E9D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Памер</w:t>
      </w:r>
      <w:proofErr w:type="spell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платы, якая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збіраецца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ажыццяўленні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proofErr w:type="gram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бясплатна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14E9D" w:rsidRPr="00E14E9D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ru-RU"/>
        </w:rPr>
      </w:pP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Максімальны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ажыццяўлення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proofErr w:type="gram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14E9D" w:rsidRPr="00E14E9D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дня з дня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падачы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заявы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ў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выпадку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запыту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другіх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дзяржаўных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органаў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іншых</w:t>
      </w:r>
      <w:proofErr w:type="spellEnd"/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арганізацый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месяц. </w:t>
      </w:r>
    </w:p>
    <w:p w:rsidR="00E14E9D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дзеяння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дакумента</w:t>
      </w:r>
      <w:proofErr w:type="spell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пасведчання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усынаўленні</w:t>
      </w:r>
      <w:proofErr w:type="spell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удачарэнні</w:t>
      </w:r>
      <w:proofErr w:type="spell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)),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выдаваемага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ажыццяўленн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і </w:t>
      </w:r>
      <w:proofErr w:type="spellStart"/>
      <w:proofErr w:type="gram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="0084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E1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бестэрмінова</w:t>
      </w:r>
      <w:proofErr w:type="spellEnd"/>
      <w:r w:rsidRPr="00E1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14E9D" w:rsidRPr="00E14E9D" w:rsidRDefault="00E14E9D" w:rsidP="00E14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val="be-BY" w:eastAsia="ru-RU"/>
        </w:rPr>
      </w:pPr>
    </w:p>
    <w:p w:rsidR="00324E95" w:rsidRPr="00324E95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Рэгістрацыя ўсынаўлення (удачарэння) ажыццяўляеца па сумеснай заяве ўсынавіцеляў (удачарыцеляў) /па заяве ўсынавіцеля (удачарыцеля), якая паступіла ў ходзе прыёму.</w:t>
      </w:r>
    </w:p>
    <w:p w:rsidR="00324E95" w:rsidRPr="00324E95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Другія дакументы і (або) звесткі, неабходныя для ажыццяўлення адміністрацыйнай працэдуры, па запыце органа загса ва ўстаноўленым парадку даюцца дзяржаўнымі органамі, іншымі арганізацыямі, да кампетэнцыі якіх датычыцца іх выдача, а таксама могуць быць прадстаўлены грамадзянінам самастойна.</w:t>
      </w: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4E95" w:rsidRPr="00324E95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Дакументы, выдадзеныя кампетэнтнымі органамі замежных дзяржаў, акрамя дакументаў, якія сведчаць асобу грамадзяніна, прымаюцца пры наяўнасці іх легалізацыі або прастаўлення апостыля, калі іншае не прадугледжана заканадаўствам аб адміністрацыйных працэдурах, а таксама </w:t>
      </w: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міжнароднымі дагаворамі Рэспублікі Беларусь. Дакументы, складзеныя на замежнай мове, павінны суправаджацца пераводам на беларускую або рускую мову, засведчаным натарыяльна, калі іншае не прадугледжана Законам і іншымі актамі заканадаўства аб адміністрацыйных працэдурах.</w:t>
      </w: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4E95" w:rsidRPr="00324E95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 выпадку запыту органам загса дакументаў і (або) звестак, складзеных на замежнай мове, неабходных для ажыццяўлення адміністрацыйнай працэдуры, іх перавод на адзін з дзяржаўных моў Рэспублікі Беларусь і яго натарыяльнае сведчанне забяспечваюцца зацікаўленай асобай.</w:t>
      </w: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4E95" w:rsidRPr="00324E95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24E9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Па пісьмовай заяве зацікаўленай асобы орган загса дае дакументы і (або) звесткі, якія паступілі на замежнай мове (копіі запісаў актаў грамадзянскага стану, паведамлення аб адсутнасці запісу акта грамадзянскага стану, паведамленні, выпіскі, інфармацыйныя лісты і другое), для пераводу і яго натарыяльнага сведчання ў адпаведнасці з патрабаваннямі заканадаўства. </w:t>
      </w:r>
    </w:p>
    <w:p w:rsidR="00324E95" w:rsidRDefault="00324E95" w:rsidP="00324E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324E95" w:rsidRPr="00324E95" w:rsidRDefault="00324E95" w:rsidP="00324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24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Кодэкс Рэспублікі Беларусьаб шлюбе і сям'і</w:t>
      </w:r>
    </w:p>
    <w:p w:rsidR="00324E95" w:rsidRPr="00845366" w:rsidRDefault="00324E95" w:rsidP="00324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(вытрымка)</w:t>
      </w:r>
      <w:r w:rsidRPr="00324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24E95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324E95" w:rsidRPr="00845366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Артыкул 233. Міжнароднаеўсынаўленне (вытрымка)</w:t>
      </w:r>
      <w:r w:rsidRPr="00324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24E95" w:rsidRPr="00845366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Усынаўленне на тэрыторыі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 грамадзянамі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замежнымі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грамадзянамі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абоасобамі без грамадзянства, якія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пастаянна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пражываюць за граніцамі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дзіцяці, якое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з'яўляецца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грамадзянінам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а таксама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ўсынаўленне на тэрыторыі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 грамадзянамі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замежнымі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грамадзянамі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або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асобамі без грамадзянства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дзіцяці, якое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з'яўляецца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замежным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грамадзянінам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або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асобай без грамадзянства і якое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пражывае на тэрыторыі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праводзяцца ў адпаведнасці з главой 13 сапраўднага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Кодэкса з пры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трымліваннем</w:t>
      </w:r>
      <w:r w:rsid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парадку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перадачы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дзяцей на ўсынаўленне, устаноўленага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Урадам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пры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ўмове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атрымання ў кожным асобным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выпадку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пісьмовага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дазволу на ўсынаўленне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Міністра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адукацыі, а для ўсынавіцеляў, якія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пастаянна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пражываюць за граніцамі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– таксама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пісьмовага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дазволу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кампетэнтнага органа дзяржавы, на тэрыторыі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якой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яны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пастаянна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пражываюць. Пры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ўсынаўленні на тэрыторыі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 грамадзянамі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замежнымі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грамадзянамі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або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асобамі без грамадзянства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дзіцяці, якое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з'яўляецца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замежным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грамадзянінам, якое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пражывае на тэрыторыі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трэба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таксама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атрыманне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пісьмовага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дазволу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кампетэнтнага органа дзяржавы, грамадзянінам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якога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з'яўляецца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дзіця, і, калі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гэта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патрабуецца ў адпаведнасці з заканадаўствам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замежнай</w:t>
      </w:r>
      <w:r w:rsidR="00B021E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дзяржавы, – згодыдзіцяці на ўсынаўленне. </w:t>
      </w:r>
    </w:p>
    <w:p w:rsidR="00324E95" w:rsidRPr="00845366" w:rsidRDefault="00324E95" w:rsidP="0032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Усынаўленне на тэрыторыі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 замежнымі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грамадзянамі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або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асобамі без грамадзянства, якія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пастаянна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пражываюць на тэрыторыі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дзяцей, якія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з'яўляюцца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грамадзянамі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праводзіцца ў адпаведнасці з главой 13 сапраўднага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Кодэкса з прытрымліваннем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парадку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перадачы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дзяцей на ўсынаўленне,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устаноўленага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Урадам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пры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ўмове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атрымання ў кожным</w:t>
      </w:r>
      <w:r w:rsidR="005A42E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асобным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выпадку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пісьмовага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дазволу на ўсынаўленне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Міністра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адукацыі. </w:t>
      </w:r>
    </w:p>
    <w:p w:rsidR="00324E95" w:rsidRPr="00845366" w:rsidRDefault="00324E95" w:rsidP="00324E95">
      <w:pPr>
        <w:spacing w:after="0" w:line="259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be-BY"/>
        </w:rPr>
      </w:pP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Усынаўленне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дзіцяці, якое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з'яўляецца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грамадзянінам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пражываючага за граніцамі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Беларусь, праведзенае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кампетэнтным органам замежнай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дзяржавы, грамадзянінам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якога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з'яўляецца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ўсынавіцель – замежны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грамадзянін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або на тэрыторыі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якога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пастаянна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пражываеўсынавіцель – асоба без грамадзянства, прызнаецца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сапраўдным у Рэспубліцы Беларусь пры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ўмове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атрымання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пісьмовага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дазволу на ўсынаўленне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Міністра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адукацыі ў парадку, які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вызначаецца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Урадам</w:t>
      </w:r>
      <w:r w:rsidR="00DA0A3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4536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Рэспублікі Беларусь.</w:t>
      </w:r>
    </w:p>
    <w:p w:rsidR="00E14E9D" w:rsidRPr="00845366" w:rsidRDefault="00E14E9D" w:rsidP="00E14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val="be-BY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7C16DC" w:rsidRPr="007C16DC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845366" w:rsidRDefault="007C16DC" w:rsidP="007C16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t>Приложение 9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Министерства юстиции 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>29.06.2007 № 42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юстиции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C16D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28.12.2018 № 228) </w:t>
            </w:r>
          </w:p>
        </w:tc>
      </w:tr>
    </w:tbl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6DC" w:rsidRPr="007C16DC" w:rsidRDefault="007C16DC" w:rsidP="007C16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C16DC">
        <w:rPr>
          <w:rFonts w:ascii="Times New Roman" w:eastAsia="Times New Roman" w:hAnsi="Times New Roman" w:cs="Times New Roman"/>
          <w:lang w:eastAsia="ru-RU"/>
        </w:rPr>
        <w:t>Форма заявления о регистрации усыновления (удочерения)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66"/>
        <w:gridCol w:w="4691"/>
      </w:tblGrid>
      <w:tr w:rsidR="007C16DC" w:rsidRPr="007C16DC" w:rsidTr="00883342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 20__ г.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гражданского состояния)</w:t>
            </w:r>
          </w:p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усыновителей (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)/усыновителя (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7C16DC" w:rsidRPr="007C16DC" w:rsidTr="00883342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акта об усыновлении (удочерении) </w:t>
            </w: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C16DC" w:rsidRPr="007C16DC" w:rsidRDefault="007C16DC" w:rsidP="007C16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7C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усыновления (удочерения)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(просим) произвести регистрацию усыновления (удочерения) _____________</w:t>
      </w:r>
    </w:p>
    <w:p w:rsidR="007C16DC" w:rsidRPr="007C16DC" w:rsidRDefault="007C16DC" w:rsidP="007C16DC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proofErr w:type="gramEnd"/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7C16DC" w:rsidRPr="007C16DC" w:rsidRDefault="007C16DC" w:rsidP="007C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усыновленного (</w:t>
      </w:r>
      <w:proofErr w:type="gramStart"/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удочеренной</w:t>
      </w:r>
      <w:proofErr w:type="gramEnd"/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) до усыновления (удочерения)</w:t>
      </w:r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родившегос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</w:t>
      </w:r>
      <w:proofErr w:type="spell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) «__» ______________ ____ г. в __________________________________</w:t>
      </w:r>
    </w:p>
    <w:p w:rsidR="007C16DC" w:rsidRPr="007C16DC" w:rsidRDefault="007C16DC" w:rsidP="007C16D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рождения)</w:t>
      </w:r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суда об усыновлении (удочерении) ___________________________</w:t>
      </w:r>
    </w:p>
    <w:p w:rsidR="007C16DC" w:rsidRPr="007C16DC" w:rsidRDefault="007C16DC" w:rsidP="007C16D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суда)</w:t>
      </w:r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_____________ ____ г., 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вступившего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законную силу «__» __________ ______ г.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суда изменено место рождения усыновленного (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удочеренной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7C16DC" w:rsidRPr="007C16DC" w:rsidTr="00883342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населенного пункта)</w:t>
            </w:r>
          </w:p>
        </w:tc>
      </w:tr>
    </w:tbl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на ___________________________________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ем) следующие сведения о родителях усыновленного (удочеренной):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3198"/>
        <w:gridCol w:w="2876"/>
        <w:gridCol w:w="2876"/>
      </w:tblGrid>
      <w:tr w:rsidR="007C16DC" w:rsidRPr="007C16DC" w:rsidTr="00883342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матери</w:t>
            </w:r>
          </w:p>
        </w:tc>
      </w:tr>
      <w:tr w:rsidR="007C16DC" w:rsidRPr="007C16DC" w:rsidTr="00883342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____________ _____ 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____________ _____ 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16DC" w:rsidRPr="007C16DC" w:rsidTr="00883342">
        <w:trPr>
          <w:trHeight w:val="240"/>
        </w:trPr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мать (отец) усыновляемого (удочеряемого) ребенка состою в браке с усыновителем (</w:t>
      </w:r>
      <w:proofErr w:type="spell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удочерителем</w:t>
      </w:r>
      <w:proofErr w:type="spell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)/усыновительницей (</w:t>
      </w:r>
      <w:proofErr w:type="spell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удочерительницей</w:t>
      </w:r>
      <w:proofErr w:type="spell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изменить фамилию матери 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C16DC" w:rsidRPr="007C16DC" w:rsidRDefault="007C16DC" w:rsidP="007C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</w:t>
      </w:r>
      <w:proofErr w:type="gramEnd"/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C16DC" w:rsidRPr="007C16DC" w:rsidRDefault="007C16DC" w:rsidP="007C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6D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регистрирующего акты гражданского состояния)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7C16DC" w:rsidRPr="007C16DC" w:rsidTr="0088334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7C16DC" w:rsidRPr="007C16DC" w:rsidTr="0088334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ind w:left="7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</w:t>
      </w:r>
      <w:proofErr w:type="gramStart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ем) о себе следующие сведения:</w:t>
      </w:r>
    </w:p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3"/>
        <w:gridCol w:w="2094"/>
        <w:gridCol w:w="3404"/>
        <w:gridCol w:w="3556"/>
      </w:tblGrid>
      <w:tr w:rsidR="007C16DC" w:rsidRPr="007C16DC" w:rsidTr="00883342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Усыновитель/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Усыновительница/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Удочерительница</w:t>
            </w:r>
            <w:proofErr w:type="spellEnd"/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___________ _____ 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«____» _____________ _____ 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(государство) 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______</w:t>
            </w:r>
          </w:p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(государство) 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________</w:t>
            </w:r>
          </w:p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принадлежность)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улица ___________________________</w:t>
            </w:r>
          </w:p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(государство) 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улица _____________________________</w:t>
            </w:r>
          </w:p>
          <w:p w:rsidR="007C16DC" w:rsidRPr="007C16DC" w:rsidRDefault="007C16DC" w:rsidP="007C16D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______ корпус ___ квартира __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_______ № 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C16DC" w:rsidRPr="007C16DC" w:rsidRDefault="009A3FB4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(код) государственного органа, выдавшего документ, </w:t>
            </w:r>
            <w:r w:rsidR="007C16DC"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_______ № 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7C16DC" w:rsidRPr="007C16DC" w:rsidRDefault="009A3FB4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(код) государственного органа, выдавшего документ, 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выдачи)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работает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профессионально-техническое,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общее среднее, общее базовое, начальное, не имеет начального 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профессионально-техническое,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общее среднее, общее базовое, начальное, не имеет начального 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(нужное подчеркнуть)</w:t>
            </w:r>
            <w:proofErr w:type="gramEnd"/>
          </w:p>
        </w:tc>
      </w:tr>
      <w:tr w:rsidR="007C16DC" w:rsidRPr="007C16DC" w:rsidTr="00883342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заключения брака между усыновителями (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удочерителями</w:t>
            </w:r>
            <w:proofErr w:type="spell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между родителем и усыновителем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удочерителем</w:t>
            </w:r>
            <w:proofErr w:type="spell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нужное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акта о заключении брака № ______________________________________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«______» _________________________ _________ 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7C16DC" w:rsidRPr="007C16DC" w:rsidRDefault="007C16DC" w:rsidP="007C16DC">
            <w:pPr>
              <w:spacing w:after="0" w:line="240" w:lineRule="auto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регистрации заключения брака)</w:t>
            </w:r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произведена </w:t>
            </w: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ind w:left="35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</w:t>
            </w:r>
            <w:proofErr w:type="gramEnd"/>
          </w:p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регистрирующего акты гражданского состояния)</w:t>
            </w:r>
          </w:p>
        </w:tc>
      </w:tr>
    </w:tbl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4296"/>
      </w:tblGrid>
      <w:tr w:rsidR="007C16DC" w:rsidRPr="007C16DC" w:rsidTr="00883342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6DC" w:rsidRPr="007C16DC" w:rsidTr="00883342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7C16DC" w:rsidRPr="007C16DC" w:rsidTr="00883342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усыновителя/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C16DC" w:rsidRPr="007C16DC" w:rsidTr="00883342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7C16DC" w:rsidRPr="007C16DC" w:rsidTr="00883342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16DC" w:rsidRPr="007C16DC" w:rsidRDefault="007C16DC" w:rsidP="007C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усыновительницы/</w:t>
            </w:r>
            <w:proofErr w:type="spellStart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удочерительницы</w:t>
            </w:r>
            <w:proofErr w:type="spellEnd"/>
            <w:r w:rsidRPr="007C1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C16DC" w:rsidRPr="007C16DC" w:rsidRDefault="007C16DC" w:rsidP="007C1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C16DC" w:rsidRPr="007C16DC" w:rsidRDefault="007C16DC" w:rsidP="007C1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33B7D" w:rsidRPr="00E14E9D" w:rsidRDefault="00733B7D" w:rsidP="00E14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3B7D" w:rsidRPr="00E14E9D" w:rsidSect="0046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6D55"/>
    <w:multiLevelType w:val="multilevel"/>
    <w:tmpl w:val="5696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9D"/>
    <w:rsid w:val="00324E95"/>
    <w:rsid w:val="004629F6"/>
    <w:rsid w:val="005A42E6"/>
    <w:rsid w:val="00694A0A"/>
    <w:rsid w:val="00733B7D"/>
    <w:rsid w:val="007C16DC"/>
    <w:rsid w:val="00845366"/>
    <w:rsid w:val="009A3FB4"/>
    <w:rsid w:val="00A16AB5"/>
    <w:rsid w:val="00B021E7"/>
    <w:rsid w:val="00DA0A3E"/>
    <w:rsid w:val="00E1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2026-04-03T08:37:00Z</dcterms:created>
  <dcterms:modified xsi:type="dcterms:W3CDTF">2026-04-06T06:27:00Z</dcterms:modified>
</cp:coreProperties>
</file>